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FCE3" w14:textId="6F0DF5A8" w:rsidR="001D3FB3" w:rsidRPr="0019794B" w:rsidRDefault="009B1696" w:rsidP="009B1696">
      <w:pPr>
        <w:pBdr>
          <w:top w:val="nil"/>
          <w:left w:val="nil"/>
          <w:bottom w:val="nil"/>
          <w:right w:val="nil"/>
          <w:between w:val="nil"/>
        </w:pBdr>
        <w:spacing w:after="120"/>
        <w:rPr>
          <w:rFonts w:ascii="Arial" w:eastAsia="Gill Sans" w:hAnsi="Arial" w:cs="Arial"/>
          <w:b/>
          <w:color w:val="000000"/>
        </w:rPr>
      </w:pPr>
      <w:r w:rsidRPr="0019794B">
        <w:rPr>
          <w:rFonts w:ascii="Arial" w:eastAsia="Gill Sans" w:hAnsi="Arial" w:cs="Arial"/>
          <w:b/>
          <w:color w:val="000000"/>
        </w:rPr>
        <w:t>Ufficio stampa</w:t>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00353A45" w:rsidRPr="0019794B">
        <w:rPr>
          <w:rFonts w:ascii="Arial" w:eastAsia="Gill Sans" w:hAnsi="Arial" w:cs="Arial"/>
          <w:b/>
          <w:color w:val="000000"/>
        </w:rPr>
        <w:tab/>
      </w:r>
      <w:r w:rsidRPr="0019794B">
        <w:rPr>
          <w:rFonts w:ascii="Arial" w:eastAsia="Gill Sans" w:hAnsi="Arial" w:cs="Arial"/>
          <w:b/>
          <w:color w:val="000000"/>
        </w:rPr>
        <w:tab/>
      </w:r>
      <w:r w:rsidRPr="0019794B">
        <w:rPr>
          <w:rFonts w:ascii="Arial" w:eastAsia="Gill Sans" w:hAnsi="Arial" w:cs="Arial"/>
          <w:b/>
          <w:color w:val="000000"/>
        </w:rPr>
        <w:tab/>
        <w:t xml:space="preserve">            1</w:t>
      </w:r>
      <w:r w:rsidR="000B41E0">
        <w:rPr>
          <w:rFonts w:ascii="Arial" w:eastAsia="Gill Sans" w:hAnsi="Arial" w:cs="Arial"/>
          <w:b/>
          <w:color w:val="000000"/>
        </w:rPr>
        <w:t>5</w:t>
      </w:r>
      <w:r w:rsidR="00353A45" w:rsidRPr="0019794B">
        <w:rPr>
          <w:rFonts w:ascii="Arial" w:eastAsia="Gill Sans" w:hAnsi="Arial" w:cs="Arial"/>
          <w:b/>
          <w:color w:val="000000"/>
        </w:rPr>
        <w:t>/1</w:t>
      </w:r>
      <w:r w:rsidRPr="0019794B">
        <w:rPr>
          <w:rFonts w:ascii="Arial" w:eastAsia="Gill Sans" w:hAnsi="Arial" w:cs="Arial"/>
          <w:b/>
          <w:color w:val="000000"/>
        </w:rPr>
        <w:t>2</w:t>
      </w:r>
      <w:r w:rsidR="00353A45" w:rsidRPr="0019794B">
        <w:rPr>
          <w:rFonts w:ascii="Arial" w:eastAsia="Gill Sans" w:hAnsi="Arial" w:cs="Arial"/>
          <w:b/>
          <w:color w:val="000000"/>
        </w:rPr>
        <w:t>/2022</w:t>
      </w:r>
    </w:p>
    <w:p w14:paraId="3F2E3EB2" w14:textId="20591D7E" w:rsidR="001D3FB3" w:rsidRDefault="001D3FB3" w:rsidP="00441A7F">
      <w:pPr>
        <w:pBdr>
          <w:top w:val="nil"/>
          <w:left w:val="nil"/>
          <w:bottom w:val="nil"/>
          <w:right w:val="nil"/>
          <w:between w:val="nil"/>
        </w:pBdr>
        <w:ind w:right="567"/>
        <w:jc w:val="center"/>
        <w:rPr>
          <w:rFonts w:asciiTheme="majorHAnsi" w:eastAsia="Gill Sans" w:hAnsiTheme="majorHAnsi" w:cstheme="majorHAnsi"/>
          <w:b/>
          <w:color w:val="000000"/>
          <w:sz w:val="28"/>
          <w:szCs w:val="28"/>
        </w:rPr>
      </w:pPr>
    </w:p>
    <w:p w14:paraId="15CD401F" w14:textId="77777777" w:rsidR="00200743" w:rsidRPr="00D503BF" w:rsidRDefault="00200743" w:rsidP="00441A7F">
      <w:pPr>
        <w:pBdr>
          <w:top w:val="nil"/>
          <w:left w:val="nil"/>
          <w:bottom w:val="nil"/>
          <w:right w:val="nil"/>
          <w:between w:val="nil"/>
        </w:pBdr>
        <w:ind w:right="567"/>
        <w:jc w:val="center"/>
        <w:rPr>
          <w:rFonts w:asciiTheme="majorHAnsi" w:eastAsia="Gill Sans" w:hAnsiTheme="majorHAnsi" w:cstheme="majorHAnsi"/>
          <w:b/>
          <w:color w:val="000000"/>
          <w:sz w:val="28"/>
          <w:szCs w:val="28"/>
        </w:rPr>
      </w:pPr>
    </w:p>
    <w:p w14:paraId="1FCA5A6C" w14:textId="44391321" w:rsidR="005D353A" w:rsidRPr="00C4198E" w:rsidRDefault="005D353A" w:rsidP="00441A7F">
      <w:pPr>
        <w:pBdr>
          <w:top w:val="nil"/>
          <w:left w:val="nil"/>
          <w:bottom w:val="nil"/>
          <w:right w:val="nil"/>
          <w:between w:val="nil"/>
        </w:pBdr>
        <w:ind w:right="567"/>
        <w:jc w:val="center"/>
        <w:rPr>
          <w:rFonts w:asciiTheme="majorHAnsi" w:eastAsia="Gill Sans" w:hAnsiTheme="majorHAnsi" w:cstheme="majorHAnsi"/>
          <w:b/>
          <w:color w:val="0070C0"/>
          <w:sz w:val="48"/>
          <w:szCs w:val="48"/>
        </w:rPr>
      </w:pPr>
      <w:r w:rsidRPr="00C4198E">
        <w:rPr>
          <w:rFonts w:asciiTheme="majorHAnsi" w:eastAsia="Gill Sans" w:hAnsiTheme="majorHAnsi" w:cstheme="majorHAnsi"/>
          <w:b/>
          <w:color w:val="0070C0"/>
          <w:sz w:val="48"/>
          <w:szCs w:val="48"/>
        </w:rPr>
        <w:t>CENTOMILA PER CENTO</w:t>
      </w:r>
    </w:p>
    <w:p w14:paraId="2D09F278" w14:textId="77777777" w:rsidR="00DA2EB6" w:rsidRPr="00DA2EB6" w:rsidRDefault="009B1696" w:rsidP="00441A7F">
      <w:pPr>
        <w:pBdr>
          <w:top w:val="nil"/>
          <w:left w:val="nil"/>
          <w:bottom w:val="nil"/>
          <w:right w:val="nil"/>
          <w:between w:val="nil"/>
        </w:pBdr>
        <w:ind w:right="567"/>
        <w:jc w:val="center"/>
        <w:rPr>
          <w:rFonts w:asciiTheme="majorHAnsi" w:eastAsia="Gill Sans" w:hAnsiTheme="majorHAnsi" w:cstheme="majorHAnsi"/>
          <w:b/>
          <w:color w:val="000000"/>
          <w:sz w:val="32"/>
          <w:szCs w:val="32"/>
        </w:rPr>
      </w:pPr>
      <w:r w:rsidRPr="00DA2EB6">
        <w:rPr>
          <w:rFonts w:asciiTheme="majorHAnsi" w:eastAsia="Gill Sans" w:hAnsiTheme="majorHAnsi" w:cstheme="majorHAnsi"/>
          <w:b/>
          <w:color w:val="000000"/>
          <w:sz w:val="32"/>
          <w:szCs w:val="32"/>
        </w:rPr>
        <w:t xml:space="preserve">NUOVE INIZIATIVE </w:t>
      </w:r>
      <w:r w:rsidR="00C14295" w:rsidRPr="00DA2EB6">
        <w:rPr>
          <w:rFonts w:asciiTheme="majorHAnsi" w:eastAsia="Gill Sans" w:hAnsiTheme="majorHAnsi" w:cstheme="majorHAnsi"/>
          <w:b/>
          <w:color w:val="000000"/>
          <w:sz w:val="32"/>
          <w:szCs w:val="32"/>
        </w:rPr>
        <w:t>DI FONDAZIONE ARENA</w:t>
      </w:r>
    </w:p>
    <w:p w14:paraId="3744BE2E" w14:textId="162C6AF8" w:rsidR="009B1696" w:rsidRPr="00DA2EB6" w:rsidRDefault="00C14295" w:rsidP="00441A7F">
      <w:pPr>
        <w:pBdr>
          <w:top w:val="nil"/>
          <w:left w:val="nil"/>
          <w:bottom w:val="nil"/>
          <w:right w:val="nil"/>
          <w:between w:val="nil"/>
        </w:pBdr>
        <w:ind w:right="567"/>
        <w:jc w:val="center"/>
        <w:rPr>
          <w:rFonts w:asciiTheme="majorHAnsi" w:eastAsia="Gill Sans" w:hAnsiTheme="majorHAnsi" w:cstheme="majorHAnsi"/>
          <w:b/>
          <w:color w:val="000000"/>
          <w:sz w:val="32"/>
          <w:szCs w:val="32"/>
        </w:rPr>
      </w:pPr>
      <w:r w:rsidRPr="00DA2EB6">
        <w:rPr>
          <w:rFonts w:asciiTheme="majorHAnsi" w:eastAsia="Gill Sans" w:hAnsiTheme="majorHAnsi" w:cstheme="majorHAnsi"/>
          <w:b/>
          <w:color w:val="000000"/>
          <w:sz w:val="32"/>
          <w:szCs w:val="32"/>
        </w:rPr>
        <w:t xml:space="preserve"> </w:t>
      </w:r>
      <w:r w:rsidR="00D14365" w:rsidRPr="00DA2EB6">
        <w:rPr>
          <w:rFonts w:asciiTheme="majorHAnsi" w:eastAsia="Gill Sans" w:hAnsiTheme="majorHAnsi" w:cstheme="majorHAnsi"/>
          <w:b/>
          <w:color w:val="000000"/>
          <w:sz w:val="32"/>
          <w:szCs w:val="32"/>
        </w:rPr>
        <w:t xml:space="preserve">IN </w:t>
      </w:r>
      <w:r w:rsidR="009B1696" w:rsidRPr="00DA2EB6">
        <w:rPr>
          <w:rFonts w:asciiTheme="majorHAnsi" w:eastAsia="Gill Sans" w:hAnsiTheme="majorHAnsi" w:cstheme="majorHAnsi"/>
          <w:b/>
          <w:color w:val="000000"/>
          <w:sz w:val="32"/>
          <w:szCs w:val="32"/>
        </w:rPr>
        <w:t xml:space="preserve">COLLABORAZIONE </w:t>
      </w:r>
      <w:r w:rsidR="00D14365" w:rsidRPr="00DA2EB6">
        <w:rPr>
          <w:rFonts w:asciiTheme="majorHAnsi" w:eastAsia="Gill Sans" w:hAnsiTheme="majorHAnsi" w:cstheme="majorHAnsi"/>
          <w:b/>
          <w:color w:val="000000"/>
          <w:sz w:val="32"/>
          <w:szCs w:val="32"/>
        </w:rPr>
        <w:t xml:space="preserve">CON </w:t>
      </w:r>
      <w:r w:rsidR="009B1696" w:rsidRPr="00DA2EB6">
        <w:rPr>
          <w:rFonts w:asciiTheme="majorHAnsi" w:eastAsia="Gill Sans" w:hAnsiTheme="majorHAnsi" w:cstheme="majorHAnsi"/>
          <w:b/>
          <w:color w:val="000000"/>
          <w:sz w:val="32"/>
          <w:szCs w:val="32"/>
        </w:rPr>
        <w:t>LA CAMERA DI COMMERCIO DI VERONA</w:t>
      </w:r>
    </w:p>
    <w:p w14:paraId="6E70CE71" w14:textId="78ACBF1B" w:rsidR="00DA2EB6" w:rsidRPr="0019794B" w:rsidRDefault="00DA2EB6" w:rsidP="00441A7F">
      <w:pPr>
        <w:pBdr>
          <w:top w:val="nil"/>
          <w:left w:val="nil"/>
          <w:bottom w:val="nil"/>
          <w:right w:val="nil"/>
          <w:between w:val="nil"/>
        </w:pBdr>
        <w:ind w:right="567"/>
        <w:jc w:val="center"/>
        <w:rPr>
          <w:rFonts w:asciiTheme="majorHAnsi" w:eastAsia="Gill Sans" w:hAnsiTheme="majorHAnsi" w:cstheme="majorHAnsi"/>
          <w:b/>
          <w:color w:val="000000"/>
          <w:sz w:val="36"/>
          <w:szCs w:val="36"/>
        </w:rPr>
      </w:pPr>
      <w:r w:rsidRPr="00DA2EB6">
        <w:rPr>
          <w:rFonts w:asciiTheme="majorHAnsi" w:eastAsia="Gill Sans" w:hAnsiTheme="majorHAnsi" w:cstheme="majorHAnsi"/>
          <w:b/>
          <w:color w:val="000000"/>
          <w:sz w:val="32"/>
          <w:szCs w:val="32"/>
        </w:rPr>
        <w:t>PER LA PROMOZIONE DEL FESTIVAL 2023</w:t>
      </w:r>
    </w:p>
    <w:p w14:paraId="65B7BE71" w14:textId="4524AAE4" w:rsidR="003C29EC" w:rsidRDefault="009B1696" w:rsidP="003C29EC">
      <w:pPr>
        <w:pStyle w:val="NormaleWeb"/>
        <w:spacing w:line="276" w:lineRule="auto"/>
        <w:jc w:val="both"/>
        <w:rPr>
          <w:rFonts w:asciiTheme="majorHAnsi" w:hAnsiTheme="majorHAnsi" w:cstheme="majorHAnsi"/>
          <w:b/>
          <w:bCs/>
          <w:sz w:val="24"/>
          <w:szCs w:val="24"/>
        </w:rPr>
      </w:pPr>
      <w:r w:rsidRPr="00353A45">
        <w:rPr>
          <w:rFonts w:asciiTheme="majorHAnsi" w:hAnsiTheme="majorHAnsi" w:cstheme="majorHAnsi"/>
          <w:b/>
          <w:bCs/>
          <w:sz w:val="24"/>
          <w:szCs w:val="24"/>
        </w:rPr>
        <w:t xml:space="preserve">A pochi giorni dalla </w:t>
      </w:r>
      <w:r w:rsidR="002926B1">
        <w:rPr>
          <w:rFonts w:asciiTheme="majorHAnsi" w:hAnsiTheme="majorHAnsi" w:cstheme="majorHAnsi"/>
          <w:b/>
          <w:bCs/>
          <w:sz w:val="24"/>
          <w:szCs w:val="24"/>
        </w:rPr>
        <w:t>partenza</w:t>
      </w:r>
      <w:r w:rsidRPr="00353A45">
        <w:rPr>
          <w:rFonts w:asciiTheme="majorHAnsi" w:hAnsiTheme="majorHAnsi" w:cstheme="majorHAnsi"/>
          <w:b/>
          <w:bCs/>
          <w:sz w:val="24"/>
          <w:szCs w:val="24"/>
        </w:rPr>
        <w:t xml:space="preserve"> della </w:t>
      </w:r>
      <w:r w:rsidR="002926B1">
        <w:rPr>
          <w:rFonts w:asciiTheme="majorHAnsi" w:hAnsiTheme="majorHAnsi" w:cstheme="majorHAnsi"/>
          <w:b/>
          <w:bCs/>
          <w:sz w:val="24"/>
          <w:szCs w:val="24"/>
        </w:rPr>
        <w:t>terz</w:t>
      </w:r>
      <w:r w:rsidRPr="00353A45">
        <w:rPr>
          <w:rFonts w:asciiTheme="majorHAnsi" w:hAnsiTheme="majorHAnsi" w:cstheme="majorHAnsi"/>
          <w:b/>
          <w:bCs/>
          <w:sz w:val="24"/>
          <w:szCs w:val="24"/>
        </w:rPr>
        <w:t xml:space="preserve">a edizione del progetto di fundraising e corporate membership </w:t>
      </w:r>
      <w:r w:rsidRPr="00353A45">
        <w:rPr>
          <w:rFonts w:asciiTheme="majorHAnsi" w:hAnsiTheme="majorHAnsi" w:cstheme="majorHAnsi"/>
          <w:b/>
          <w:bCs/>
          <w:i/>
          <w:iCs/>
          <w:sz w:val="24"/>
          <w:szCs w:val="24"/>
        </w:rPr>
        <w:t xml:space="preserve">67 Colonne per l’Arena, </w:t>
      </w:r>
      <w:r w:rsidRPr="00353A45">
        <w:rPr>
          <w:rFonts w:asciiTheme="majorHAnsi" w:hAnsiTheme="majorHAnsi" w:cstheme="majorHAnsi"/>
          <w:b/>
          <w:bCs/>
          <w:sz w:val="24"/>
          <w:szCs w:val="24"/>
        </w:rPr>
        <w:t xml:space="preserve">Fondazione Arena e Camera di Commercio di Verona uniscono le forze presentando due nuove iniziative </w:t>
      </w:r>
      <w:r w:rsidR="00D14365">
        <w:rPr>
          <w:rFonts w:asciiTheme="majorHAnsi" w:hAnsiTheme="majorHAnsi" w:cstheme="majorHAnsi"/>
          <w:b/>
          <w:bCs/>
          <w:sz w:val="24"/>
          <w:szCs w:val="24"/>
        </w:rPr>
        <w:t>rivolte alle oltre 100.000 aziende iscritte alla Camera di Commercio per promuovere</w:t>
      </w:r>
      <w:r w:rsidRPr="00353A45">
        <w:rPr>
          <w:rFonts w:asciiTheme="majorHAnsi" w:hAnsiTheme="majorHAnsi" w:cstheme="majorHAnsi"/>
          <w:b/>
          <w:bCs/>
          <w:sz w:val="24"/>
          <w:szCs w:val="24"/>
        </w:rPr>
        <w:t xml:space="preserve"> </w:t>
      </w:r>
      <w:r w:rsidR="00D14365">
        <w:rPr>
          <w:rFonts w:asciiTheme="majorHAnsi" w:hAnsiTheme="majorHAnsi" w:cstheme="majorHAnsi"/>
          <w:b/>
          <w:bCs/>
          <w:sz w:val="24"/>
          <w:szCs w:val="24"/>
        </w:rPr>
        <w:t>i</w:t>
      </w:r>
      <w:r w:rsidRPr="00353A45">
        <w:rPr>
          <w:rFonts w:asciiTheme="majorHAnsi" w:hAnsiTheme="majorHAnsi" w:cstheme="majorHAnsi"/>
          <w:b/>
          <w:bCs/>
          <w:sz w:val="24"/>
          <w:szCs w:val="24"/>
        </w:rPr>
        <w:t xml:space="preserve">l 100° Festival lirico, </w:t>
      </w:r>
      <w:r w:rsidR="00082D23" w:rsidRPr="00353A45">
        <w:rPr>
          <w:rFonts w:asciiTheme="majorHAnsi" w:hAnsiTheme="majorHAnsi" w:cstheme="majorHAnsi"/>
          <w:b/>
          <w:bCs/>
          <w:sz w:val="24"/>
          <w:szCs w:val="24"/>
        </w:rPr>
        <w:t xml:space="preserve">che dal 16 giugno al 9 settembre 2023 </w:t>
      </w:r>
      <w:r w:rsidR="00DA2EB6">
        <w:rPr>
          <w:rFonts w:asciiTheme="majorHAnsi" w:hAnsiTheme="majorHAnsi" w:cstheme="majorHAnsi"/>
          <w:b/>
          <w:bCs/>
          <w:sz w:val="24"/>
          <w:szCs w:val="24"/>
        </w:rPr>
        <w:t>porterà</w:t>
      </w:r>
      <w:r w:rsidR="00082D23" w:rsidRPr="00353A45">
        <w:rPr>
          <w:rFonts w:asciiTheme="majorHAnsi" w:hAnsiTheme="majorHAnsi" w:cstheme="majorHAnsi"/>
          <w:b/>
          <w:bCs/>
          <w:sz w:val="24"/>
          <w:szCs w:val="24"/>
        </w:rPr>
        <w:t xml:space="preserve"> in scena il meglio della grande opera in Arena, con attesi gala e una nuova produzione di </w:t>
      </w:r>
      <w:r w:rsidR="00082D23" w:rsidRPr="00353A45">
        <w:rPr>
          <w:rFonts w:asciiTheme="majorHAnsi" w:hAnsiTheme="majorHAnsi" w:cstheme="majorHAnsi"/>
          <w:b/>
          <w:bCs/>
          <w:i/>
          <w:iCs/>
          <w:sz w:val="24"/>
          <w:szCs w:val="24"/>
        </w:rPr>
        <w:t>Aida</w:t>
      </w:r>
      <w:r w:rsidR="00082D23" w:rsidRPr="00353A45">
        <w:rPr>
          <w:rFonts w:asciiTheme="majorHAnsi" w:hAnsiTheme="majorHAnsi" w:cstheme="majorHAnsi"/>
          <w:b/>
          <w:bCs/>
          <w:sz w:val="24"/>
          <w:szCs w:val="24"/>
        </w:rPr>
        <w:t>.</w:t>
      </w:r>
    </w:p>
    <w:p w14:paraId="0A672DC3" w14:textId="25615897" w:rsidR="003C29EC" w:rsidRDefault="00DA2EB6" w:rsidP="002B4584">
      <w:pPr>
        <w:pStyle w:val="NormaleWeb"/>
        <w:spacing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In vista dell’avvicinarsi dell’importante traguardo del 100° Festival</w:t>
      </w:r>
      <w:r w:rsidR="002926B1">
        <w:rPr>
          <w:rFonts w:asciiTheme="majorHAnsi" w:hAnsiTheme="majorHAnsi" w:cstheme="majorHAnsi"/>
          <w:sz w:val="24"/>
          <w:szCs w:val="24"/>
        </w:rPr>
        <w:t xml:space="preserve"> e vista la lunga lista di attesa per entrare a far parte delle 67 Colonne per l’Arena di Verona, </w:t>
      </w:r>
      <w:r>
        <w:rPr>
          <w:rFonts w:asciiTheme="majorHAnsi" w:hAnsiTheme="majorHAnsi" w:cstheme="majorHAnsi"/>
          <w:sz w:val="24"/>
          <w:szCs w:val="24"/>
        </w:rPr>
        <w:t>F</w:t>
      </w:r>
      <w:r w:rsidR="00082D23" w:rsidRPr="0025519B">
        <w:rPr>
          <w:rFonts w:asciiTheme="majorHAnsi" w:hAnsiTheme="majorHAnsi" w:cstheme="majorHAnsi"/>
          <w:sz w:val="24"/>
          <w:szCs w:val="24"/>
        </w:rPr>
        <w:t>ondazio</w:t>
      </w:r>
      <w:r w:rsidR="002B4584">
        <w:rPr>
          <w:rFonts w:asciiTheme="majorHAnsi" w:hAnsiTheme="majorHAnsi" w:cstheme="majorHAnsi"/>
          <w:sz w:val="24"/>
          <w:szCs w:val="24"/>
        </w:rPr>
        <w:t xml:space="preserve">ne Arena ha attivato nuove </w:t>
      </w:r>
      <w:r w:rsidR="00082D23" w:rsidRPr="0025519B">
        <w:rPr>
          <w:rFonts w:asciiTheme="majorHAnsi" w:hAnsiTheme="majorHAnsi" w:cstheme="majorHAnsi"/>
          <w:sz w:val="24"/>
          <w:szCs w:val="24"/>
        </w:rPr>
        <w:t xml:space="preserve">iniziative </w:t>
      </w:r>
      <w:r w:rsidR="002B4584" w:rsidRPr="002B4584">
        <w:rPr>
          <w:rFonts w:asciiTheme="majorHAnsi" w:hAnsiTheme="majorHAnsi" w:cstheme="majorHAnsi"/>
          <w:sz w:val="24"/>
          <w:szCs w:val="24"/>
        </w:rPr>
        <w:t>per</w:t>
      </w:r>
      <w:r w:rsidR="00082D23" w:rsidRPr="0025519B">
        <w:rPr>
          <w:rFonts w:asciiTheme="majorHAnsi" w:hAnsiTheme="majorHAnsi" w:cstheme="majorHAnsi"/>
          <w:sz w:val="24"/>
          <w:szCs w:val="24"/>
        </w:rPr>
        <w:t xml:space="preserve"> creare una sinergia </w:t>
      </w:r>
      <w:r w:rsidR="003C29EC">
        <w:rPr>
          <w:rFonts w:asciiTheme="majorHAnsi" w:hAnsiTheme="majorHAnsi" w:cstheme="majorHAnsi"/>
          <w:sz w:val="24"/>
          <w:szCs w:val="24"/>
        </w:rPr>
        <w:t>s</w:t>
      </w:r>
      <w:r w:rsidR="00082D23" w:rsidRPr="0025519B">
        <w:rPr>
          <w:rFonts w:asciiTheme="majorHAnsi" w:hAnsiTheme="majorHAnsi" w:cstheme="majorHAnsi"/>
          <w:sz w:val="24"/>
          <w:szCs w:val="24"/>
        </w:rPr>
        <w:t xml:space="preserve">empre più attiva </w:t>
      </w:r>
      <w:r w:rsidR="008273AD">
        <w:rPr>
          <w:rFonts w:asciiTheme="majorHAnsi" w:hAnsiTheme="majorHAnsi" w:cstheme="majorHAnsi"/>
          <w:sz w:val="24"/>
          <w:szCs w:val="24"/>
        </w:rPr>
        <w:t xml:space="preserve">con </w:t>
      </w:r>
      <w:r w:rsidR="002926B1">
        <w:rPr>
          <w:rFonts w:asciiTheme="majorHAnsi" w:hAnsiTheme="majorHAnsi" w:cstheme="majorHAnsi"/>
          <w:sz w:val="24"/>
          <w:szCs w:val="24"/>
        </w:rPr>
        <w:t>gli imprenditori</w:t>
      </w:r>
      <w:r w:rsidR="00082D23" w:rsidRPr="0025519B">
        <w:rPr>
          <w:rFonts w:asciiTheme="majorHAnsi" w:hAnsiTheme="majorHAnsi" w:cstheme="majorHAnsi"/>
          <w:sz w:val="24"/>
          <w:szCs w:val="24"/>
        </w:rPr>
        <w:t xml:space="preserve"> verones</w:t>
      </w:r>
      <w:r w:rsidR="002926B1">
        <w:rPr>
          <w:rFonts w:asciiTheme="majorHAnsi" w:hAnsiTheme="majorHAnsi" w:cstheme="majorHAnsi"/>
          <w:sz w:val="24"/>
          <w:szCs w:val="24"/>
        </w:rPr>
        <w:t>i</w:t>
      </w:r>
      <w:r w:rsidR="00082D23" w:rsidRPr="0025519B">
        <w:rPr>
          <w:rFonts w:asciiTheme="majorHAnsi" w:hAnsiTheme="majorHAnsi" w:cstheme="majorHAnsi"/>
          <w:sz w:val="24"/>
          <w:szCs w:val="24"/>
        </w:rPr>
        <w:t>, unit</w:t>
      </w:r>
      <w:r w:rsidR="002926B1">
        <w:rPr>
          <w:rFonts w:asciiTheme="majorHAnsi" w:hAnsiTheme="majorHAnsi" w:cstheme="majorHAnsi"/>
          <w:sz w:val="24"/>
          <w:szCs w:val="24"/>
        </w:rPr>
        <w:t>i</w:t>
      </w:r>
      <w:r w:rsidR="00082D23" w:rsidRPr="0025519B">
        <w:rPr>
          <w:rFonts w:asciiTheme="majorHAnsi" w:hAnsiTheme="majorHAnsi" w:cstheme="majorHAnsi"/>
          <w:sz w:val="24"/>
          <w:szCs w:val="24"/>
        </w:rPr>
        <w:t xml:space="preserve"> nell’intento comune di </w:t>
      </w:r>
      <w:r w:rsidR="00082D23" w:rsidRPr="00353A45">
        <w:rPr>
          <w:rFonts w:asciiTheme="majorHAnsi" w:hAnsiTheme="majorHAnsi" w:cstheme="majorHAnsi"/>
          <w:b/>
          <w:bCs/>
          <w:sz w:val="24"/>
          <w:szCs w:val="24"/>
        </w:rPr>
        <w:t>sostenere il patrimonio culturale del Festival</w:t>
      </w:r>
      <w:r w:rsidR="00082D23" w:rsidRPr="0025519B">
        <w:rPr>
          <w:rFonts w:asciiTheme="majorHAnsi" w:hAnsiTheme="majorHAnsi" w:cstheme="majorHAnsi"/>
          <w:sz w:val="24"/>
          <w:szCs w:val="24"/>
        </w:rPr>
        <w:t>, eccellenza italiana nel mondo e</w:t>
      </w:r>
      <w:r w:rsidR="00353A45">
        <w:rPr>
          <w:rFonts w:asciiTheme="majorHAnsi" w:hAnsiTheme="majorHAnsi" w:cstheme="majorHAnsi"/>
          <w:sz w:val="24"/>
          <w:szCs w:val="24"/>
        </w:rPr>
        <w:t>,</w:t>
      </w:r>
      <w:r w:rsidR="00082D23" w:rsidRPr="0025519B">
        <w:rPr>
          <w:rFonts w:asciiTheme="majorHAnsi" w:hAnsiTheme="majorHAnsi" w:cstheme="majorHAnsi"/>
          <w:sz w:val="24"/>
          <w:szCs w:val="24"/>
        </w:rPr>
        <w:t xml:space="preserve"> attraverso questo</w:t>
      </w:r>
      <w:r w:rsidR="00353A45">
        <w:rPr>
          <w:rFonts w:asciiTheme="majorHAnsi" w:hAnsiTheme="majorHAnsi" w:cstheme="majorHAnsi"/>
          <w:sz w:val="24"/>
          <w:szCs w:val="24"/>
        </w:rPr>
        <w:t>,</w:t>
      </w:r>
      <w:r w:rsidR="00082D23" w:rsidRPr="0025519B">
        <w:rPr>
          <w:rFonts w:asciiTheme="majorHAnsi" w:hAnsiTheme="majorHAnsi" w:cstheme="majorHAnsi"/>
          <w:sz w:val="24"/>
          <w:szCs w:val="24"/>
        </w:rPr>
        <w:t xml:space="preserve"> creare indotto per la città e per tutto il territorio.</w:t>
      </w:r>
      <w:r w:rsidR="00D14365">
        <w:rPr>
          <w:rFonts w:asciiTheme="majorHAnsi" w:hAnsiTheme="majorHAnsi" w:cstheme="majorHAnsi"/>
          <w:sz w:val="24"/>
          <w:szCs w:val="24"/>
        </w:rPr>
        <w:t xml:space="preserve"> </w:t>
      </w:r>
    </w:p>
    <w:p w14:paraId="1A0D11FA" w14:textId="495ABFE0" w:rsidR="00082D23" w:rsidRPr="004D2E3A" w:rsidRDefault="002B4584" w:rsidP="00D503BF">
      <w:pPr>
        <w:pStyle w:val="NormaleWeb"/>
        <w:spacing w:before="0" w:beforeAutospacing="0" w:line="276" w:lineRule="auto"/>
        <w:jc w:val="both"/>
        <w:rPr>
          <w:rFonts w:asciiTheme="majorHAnsi" w:eastAsia="Gill Sans" w:hAnsiTheme="majorHAnsi" w:cstheme="majorHAnsi"/>
          <w:b/>
          <w:color w:val="000000"/>
          <w:sz w:val="24"/>
          <w:szCs w:val="24"/>
        </w:rPr>
      </w:pPr>
      <w:r>
        <w:rPr>
          <w:rFonts w:asciiTheme="majorHAnsi" w:hAnsiTheme="majorHAnsi" w:cstheme="majorHAnsi"/>
          <w:sz w:val="24"/>
          <w:szCs w:val="24"/>
        </w:rPr>
        <w:t>La risposta elevata</w:t>
      </w:r>
      <w:r w:rsidR="00D14365">
        <w:rPr>
          <w:rFonts w:asciiTheme="majorHAnsi" w:hAnsiTheme="majorHAnsi" w:cstheme="majorHAnsi"/>
          <w:sz w:val="24"/>
          <w:szCs w:val="24"/>
        </w:rPr>
        <w:t xml:space="preserve"> </w:t>
      </w:r>
      <w:r w:rsidR="004D2E3A">
        <w:rPr>
          <w:rFonts w:asciiTheme="majorHAnsi" w:hAnsiTheme="majorHAnsi" w:cstheme="majorHAnsi"/>
          <w:sz w:val="24"/>
          <w:szCs w:val="24"/>
        </w:rPr>
        <w:t>al</w:t>
      </w:r>
      <w:r w:rsidR="00D14365">
        <w:rPr>
          <w:rFonts w:asciiTheme="majorHAnsi" w:hAnsiTheme="majorHAnsi" w:cstheme="majorHAnsi"/>
          <w:sz w:val="24"/>
          <w:szCs w:val="24"/>
        </w:rPr>
        <w:t>le 67 Colonne</w:t>
      </w:r>
      <w:r w:rsidR="00C14295">
        <w:rPr>
          <w:rFonts w:asciiTheme="majorHAnsi" w:hAnsiTheme="majorHAnsi" w:cstheme="majorHAnsi"/>
          <w:sz w:val="24"/>
          <w:szCs w:val="24"/>
        </w:rPr>
        <w:t xml:space="preserve">, </w:t>
      </w:r>
      <w:r>
        <w:rPr>
          <w:rFonts w:asciiTheme="majorHAnsi" w:hAnsiTheme="majorHAnsi" w:cstheme="majorHAnsi"/>
          <w:sz w:val="24"/>
          <w:szCs w:val="24"/>
        </w:rPr>
        <w:t>che saranno</w:t>
      </w:r>
      <w:r w:rsidR="004D2E3A">
        <w:rPr>
          <w:rFonts w:asciiTheme="majorHAnsi" w:hAnsiTheme="majorHAnsi" w:cstheme="majorHAnsi"/>
          <w:sz w:val="24"/>
          <w:szCs w:val="24"/>
        </w:rPr>
        <w:t xml:space="preserve"> 67 </w:t>
      </w:r>
      <w:r>
        <w:rPr>
          <w:rFonts w:asciiTheme="majorHAnsi" w:hAnsiTheme="majorHAnsi" w:cstheme="majorHAnsi"/>
          <w:sz w:val="24"/>
          <w:szCs w:val="24"/>
        </w:rPr>
        <w:t xml:space="preserve">anche nel 2023 </w:t>
      </w:r>
      <w:r w:rsidR="004D2E3A">
        <w:rPr>
          <w:rFonts w:asciiTheme="majorHAnsi" w:hAnsiTheme="majorHAnsi" w:cstheme="majorHAnsi"/>
          <w:sz w:val="24"/>
          <w:szCs w:val="24"/>
        </w:rPr>
        <w:t xml:space="preserve">per </w:t>
      </w:r>
      <w:r w:rsidR="00D503BF">
        <w:rPr>
          <w:rFonts w:asciiTheme="majorHAnsi" w:hAnsiTheme="majorHAnsi" w:cstheme="majorHAnsi"/>
          <w:sz w:val="24"/>
          <w:szCs w:val="24"/>
        </w:rPr>
        <w:t>restare fedeli al</w:t>
      </w:r>
      <w:r w:rsidR="004D2E3A">
        <w:rPr>
          <w:rFonts w:asciiTheme="majorHAnsi" w:hAnsiTheme="majorHAnsi" w:cstheme="majorHAnsi"/>
          <w:sz w:val="24"/>
          <w:szCs w:val="24"/>
        </w:rPr>
        <w:t xml:space="preserve">la natura del progetto, ha fornito lo spunto di trovare nuove forme di </w:t>
      </w:r>
      <w:r>
        <w:rPr>
          <w:rFonts w:asciiTheme="majorHAnsi" w:hAnsiTheme="majorHAnsi" w:cstheme="majorHAnsi"/>
          <w:sz w:val="24"/>
          <w:szCs w:val="24"/>
        </w:rPr>
        <w:t>adesione</w:t>
      </w:r>
      <w:r w:rsidR="004D2E3A">
        <w:rPr>
          <w:rFonts w:asciiTheme="majorHAnsi" w:hAnsiTheme="majorHAnsi" w:cstheme="majorHAnsi"/>
          <w:sz w:val="24"/>
          <w:szCs w:val="24"/>
        </w:rPr>
        <w:t xml:space="preserve"> per tutte le </w:t>
      </w:r>
      <w:r w:rsidR="002926B1">
        <w:rPr>
          <w:rFonts w:asciiTheme="majorHAnsi" w:hAnsiTheme="majorHAnsi" w:cstheme="majorHAnsi"/>
          <w:sz w:val="24"/>
          <w:szCs w:val="24"/>
        </w:rPr>
        <w:t>a</w:t>
      </w:r>
      <w:r w:rsidR="004D2E3A">
        <w:rPr>
          <w:rFonts w:asciiTheme="majorHAnsi" w:hAnsiTheme="majorHAnsi" w:cstheme="majorHAnsi"/>
          <w:sz w:val="24"/>
          <w:szCs w:val="24"/>
        </w:rPr>
        <w:t xml:space="preserve">ziende interessate a </w:t>
      </w:r>
      <w:r w:rsidR="00C14295">
        <w:rPr>
          <w:rFonts w:asciiTheme="majorHAnsi" w:hAnsiTheme="majorHAnsi" w:cstheme="majorHAnsi"/>
          <w:sz w:val="24"/>
          <w:szCs w:val="24"/>
        </w:rPr>
        <w:t>partecipare in modo attivo al Festival</w:t>
      </w:r>
      <w:r w:rsidR="002926B1">
        <w:rPr>
          <w:rFonts w:asciiTheme="majorHAnsi" w:hAnsiTheme="majorHAnsi" w:cstheme="majorHAnsi"/>
          <w:sz w:val="24"/>
          <w:szCs w:val="24"/>
        </w:rPr>
        <w:t xml:space="preserve">. </w:t>
      </w:r>
      <w:r>
        <w:rPr>
          <w:rFonts w:asciiTheme="majorHAnsi" w:hAnsiTheme="majorHAnsi" w:cstheme="majorHAnsi"/>
          <w:sz w:val="24"/>
          <w:szCs w:val="24"/>
        </w:rPr>
        <w:t>Da qui il coinvolgimento della</w:t>
      </w:r>
      <w:r w:rsidR="00C14295" w:rsidRPr="00C14295">
        <w:rPr>
          <w:rFonts w:asciiTheme="majorHAnsi" w:hAnsiTheme="majorHAnsi" w:cstheme="majorHAnsi"/>
          <w:b/>
          <w:bCs/>
          <w:sz w:val="24"/>
          <w:szCs w:val="24"/>
        </w:rPr>
        <w:t xml:space="preserve"> Camera di Commercio, già a fianco di Fondazione Arena </w:t>
      </w:r>
      <w:r w:rsidR="003C29EC">
        <w:rPr>
          <w:rFonts w:asciiTheme="majorHAnsi" w:hAnsiTheme="majorHAnsi" w:cstheme="majorHAnsi"/>
          <w:b/>
          <w:bCs/>
          <w:sz w:val="24"/>
          <w:szCs w:val="24"/>
        </w:rPr>
        <w:t>in qualità di</w:t>
      </w:r>
      <w:r w:rsidR="00C14295" w:rsidRPr="00C14295">
        <w:rPr>
          <w:rFonts w:asciiTheme="majorHAnsi" w:hAnsiTheme="majorHAnsi" w:cstheme="majorHAnsi"/>
          <w:b/>
          <w:bCs/>
          <w:sz w:val="24"/>
          <w:szCs w:val="24"/>
        </w:rPr>
        <w:t xml:space="preserve"> socio fondatore, </w:t>
      </w:r>
      <w:r>
        <w:rPr>
          <w:rFonts w:asciiTheme="majorHAnsi" w:hAnsiTheme="majorHAnsi" w:cstheme="majorHAnsi"/>
          <w:b/>
          <w:bCs/>
          <w:sz w:val="24"/>
          <w:szCs w:val="24"/>
        </w:rPr>
        <w:t xml:space="preserve">che </w:t>
      </w:r>
      <w:r w:rsidR="00C14295" w:rsidRPr="00C14295">
        <w:rPr>
          <w:rFonts w:asciiTheme="majorHAnsi" w:hAnsiTheme="majorHAnsi" w:cstheme="majorHAnsi"/>
          <w:b/>
          <w:bCs/>
          <w:sz w:val="24"/>
          <w:szCs w:val="24"/>
        </w:rPr>
        <w:t xml:space="preserve">ha quindi </w:t>
      </w:r>
      <w:r>
        <w:rPr>
          <w:rFonts w:asciiTheme="majorHAnsi" w:hAnsiTheme="majorHAnsi" w:cstheme="majorHAnsi"/>
          <w:b/>
          <w:bCs/>
          <w:sz w:val="24"/>
          <w:szCs w:val="24"/>
        </w:rPr>
        <w:t>sensibilizzato</w:t>
      </w:r>
      <w:r w:rsidR="00C14295" w:rsidRPr="00C14295">
        <w:rPr>
          <w:rFonts w:asciiTheme="majorHAnsi" w:hAnsiTheme="majorHAnsi" w:cstheme="majorHAnsi"/>
          <w:b/>
          <w:bCs/>
          <w:sz w:val="24"/>
          <w:szCs w:val="24"/>
        </w:rPr>
        <w:t xml:space="preserve"> le oltre 100.000 imprese aderenti offrendo loro due diverse proposte</w:t>
      </w:r>
      <w:r>
        <w:rPr>
          <w:rFonts w:asciiTheme="majorHAnsi" w:hAnsiTheme="majorHAnsi" w:cstheme="majorHAnsi"/>
          <w:b/>
          <w:bCs/>
          <w:sz w:val="24"/>
          <w:szCs w:val="24"/>
        </w:rPr>
        <w:t xml:space="preserve"> esclusive</w:t>
      </w:r>
      <w:r w:rsidR="00C14295">
        <w:rPr>
          <w:rFonts w:asciiTheme="majorHAnsi" w:hAnsiTheme="majorHAnsi" w:cstheme="majorHAnsi"/>
          <w:sz w:val="24"/>
          <w:szCs w:val="24"/>
        </w:rPr>
        <w:t>.</w:t>
      </w:r>
      <w:r w:rsidR="007733C4">
        <w:rPr>
          <w:rFonts w:asciiTheme="majorHAnsi" w:hAnsiTheme="majorHAnsi" w:cstheme="majorHAnsi"/>
          <w:sz w:val="24"/>
          <w:szCs w:val="24"/>
        </w:rPr>
        <w:t xml:space="preserve"> Entrambe nascono dalla consapevolezza che acquistare un biglietto e invitare un’ospite all’opera è la prima maniera di sostenere l’Arena e il suo valore culturale, economico e sociale per l’Italia.</w:t>
      </w:r>
    </w:p>
    <w:p w14:paraId="609ECE69" w14:textId="21954B51" w:rsidR="00082D23" w:rsidRPr="0025519B" w:rsidRDefault="002926B1" w:rsidP="004B3074">
      <w:pPr>
        <w:pStyle w:val="NormaleWeb"/>
        <w:spacing w:line="276" w:lineRule="auto"/>
        <w:jc w:val="both"/>
        <w:rPr>
          <w:rFonts w:asciiTheme="majorHAnsi" w:hAnsiTheme="majorHAnsi" w:cstheme="majorHAnsi"/>
          <w:sz w:val="24"/>
          <w:szCs w:val="24"/>
        </w:rPr>
      </w:pPr>
      <w:r>
        <w:rPr>
          <w:rFonts w:asciiTheme="majorHAnsi" w:hAnsiTheme="majorHAnsi" w:cstheme="majorHAnsi"/>
          <w:sz w:val="24"/>
          <w:szCs w:val="24"/>
        </w:rPr>
        <w:t>La prima, il</w:t>
      </w:r>
      <w:r w:rsidR="00082D23" w:rsidRPr="0025519B">
        <w:rPr>
          <w:rFonts w:asciiTheme="majorHAnsi" w:hAnsiTheme="majorHAnsi" w:cstheme="majorHAnsi"/>
          <w:sz w:val="24"/>
          <w:szCs w:val="24"/>
        </w:rPr>
        <w:t xml:space="preserve"> pacchetto </w:t>
      </w:r>
      <w:r w:rsidR="00082D23" w:rsidRPr="00353A45">
        <w:rPr>
          <w:rFonts w:asciiTheme="majorHAnsi" w:hAnsiTheme="majorHAnsi" w:cstheme="majorHAnsi"/>
          <w:b/>
          <w:bCs/>
          <w:color w:val="0070C0"/>
          <w:sz w:val="24"/>
          <w:szCs w:val="24"/>
        </w:rPr>
        <w:t>Cento volte la prima</w:t>
      </w:r>
      <w:r w:rsidR="00082D23" w:rsidRPr="00353A45">
        <w:rPr>
          <w:rFonts w:asciiTheme="majorHAnsi" w:hAnsiTheme="majorHAnsi" w:cstheme="majorHAnsi"/>
          <w:color w:val="0070C0"/>
          <w:sz w:val="24"/>
          <w:szCs w:val="24"/>
        </w:rPr>
        <w:t xml:space="preserve"> </w:t>
      </w:r>
      <w:r w:rsidR="005D353A" w:rsidRPr="005D353A">
        <w:rPr>
          <w:rFonts w:asciiTheme="majorHAnsi" w:hAnsiTheme="majorHAnsi" w:cstheme="majorHAnsi"/>
          <w:b/>
          <w:bCs/>
          <w:color w:val="0070C0"/>
          <w:sz w:val="24"/>
          <w:szCs w:val="24"/>
        </w:rPr>
        <w:t>volta</w:t>
      </w:r>
      <w:r w:rsidR="00B969CC" w:rsidRPr="00B969CC">
        <w:rPr>
          <w:rFonts w:asciiTheme="majorHAnsi" w:hAnsiTheme="majorHAnsi" w:cstheme="majorHAnsi"/>
          <w:sz w:val="24"/>
          <w:szCs w:val="24"/>
        </w:rPr>
        <w:t>,</w:t>
      </w:r>
      <w:r w:rsidR="00B969CC">
        <w:rPr>
          <w:rFonts w:asciiTheme="majorHAnsi" w:hAnsiTheme="majorHAnsi" w:cstheme="majorHAnsi"/>
          <w:color w:val="0070C0"/>
          <w:sz w:val="24"/>
          <w:szCs w:val="24"/>
        </w:rPr>
        <w:t xml:space="preserve"> </w:t>
      </w:r>
      <w:r w:rsidR="00082D23" w:rsidRPr="0025519B">
        <w:rPr>
          <w:rFonts w:asciiTheme="majorHAnsi" w:hAnsiTheme="majorHAnsi" w:cstheme="majorHAnsi"/>
          <w:sz w:val="24"/>
          <w:szCs w:val="24"/>
        </w:rPr>
        <w:t xml:space="preserve">contiene </w:t>
      </w:r>
      <w:r w:rsidR="00082D23" w:rsidRPr="00D503BF">
        <w:rPr>
          <w:rFonts w:asciiTheme="majorHAnsi" w:hAnsiTheme="majorHAnsi" w:cstheme="majorHAnsi"/>
          <w:b/>
          <w:bCs/>
          <w:sz w:val="24"/>
          <w:szCs w:val="24"/>
        </w:rPr>
        <w:t>10 biglietti di poltrona di platea</w:t>
      </w:r>
      <w:r w:rsidR="00082D23" w:rsidRPr="0025519B">
        <w:rPr>
          <w:rFonts w:asciiTheme="majorHAnsi" w:hAnsiTheme="majorHAnsi" w:cstheme="majorHAnsi"/>
          <w:sz w:val="24"/>
          <w:szCs w:val="24"/>
        </w:rPr>
        <w:t xml:space="preserve"> </w:t>
      </w:r>
      <w:r w:rsidR="00082D23" w:rsidRPr="002B4584">
        <w:rPr>
          <w:rFonts w:asciiTheme="majorHAnsi" w:hAnsiTheme="majorHAnsi" w:cstheme="majorHAnsi"/>
          <w:b/>
          <w:bCs/>
          <w:sz w:val="24"/>
          <w:szCs w:val="24"/>
        </w:rPr>
        <w:t>per una delle opere in cartellone a scelta fra le date di luglio e agosto alla speciale tariffa di 1.000 euro</w:t>
      </w:r>
      <w:r w:rsidR="00082D23" w:rsidRPr="0025519B">
        <w:rPr>
          <w:rFonts w:asciiTheme="majorHAnsi" w:hAnsiTheme="majorHAnsi" w:cstheme="majorHAnsi"/>
          <w:sz w:val="24"/>
          <w:szCs w:val="24"/>
        </w:rPr>
        <w:t xml:space="preserve">. </w:t>
      </w:r>
      <w:r w:rsidR="0025519B" w:rsidRPr="0025519B">
        <w:rPr>
          <w:rFonts w:asciiTheme="majorHAnsi" w:hAnsiTheme="majorHAnsi" w:cstheme="majorHAnsi"/>
          <w:sz w:val="24"/>
          <w:szCs w:val="24"/>
        </w:rPr>
        <w:t xml:space="preserve">È una iniziativa </w:t>
      </w:r>
      <w:r w:rsidR="00082D23" w:rsidRPr="0025519B">
        <w:rPr>
          <w:rFonts w:asciiTheme="majorHAnsi" w:hAnsiTheme="majorHAnsi" w:cstheme="majorHAnsi"/>
          <w:sz w:val="24"/>
          <w:szCs w:val="24"/>
        </w:rPr>
        <w:t xml:space="preserve">facile da acquistare e semplice da usare per </w:t>
      </w:r>
      <w:r w:rsidR="002B4584">
        <w:rPr>
          <w:rFonts w:asciiTheme="majorHAnsi" w:hAnsiTheme="majorHAnsi" w:cstheme="majorHAnsi"/>
          <w:sz w:val="24"/>
          <w:szCs w:val="24"/>
        </w:rPr>
        <w:t xml:space="preserve">premiare </w:t>
      </w:r>
      <w:r w:rsidR="00082D23" w:rsidRPr="0025519B">
        <w:rPr>
          <w:rFonts w:asciiTheme="majorHAnsi" w:hAnsiTheme="majorHAnsi" w:cstheme="majorHAnsi"/>
          <w:sz w:val="24"/>
          <w:szCs w:val="24"/>
        </w:rPr>
        <w:t xml:space="preserve">collaboratori, </w:t>
      </w:r>
      <w:r w:rsidR="002B4584">
        <w:rPr>
          <w:rFonts w:asciiTheme="majorHAnsi" w:hAnsiTheme="majorHAnsi" w:cstheme="majorHAnsi"/>
          <w:sz w:val="24"/>
          <w:szCs w:val="24"/>
        </w:rPr>
        <w:t xml:space="preserve">incontrare </w:t>
      </w:r>
      <w:r w:rsidR="00082D23" w:rsidRPr="0025519B">
        <w:rPr>
          <w:rFonts w:asciiTheme="majorHAnsi" w:hAnsiTheme="majorHAnsi" w:cstheme="majorHAnsi"/>
          <w:sz w:val="24"/>
          <w:szCs w:val="24"/>
        </w:rPr>
        <w:t>clienti</w:t>
      </w:r>
      <w:r w:rsidR="00353A45">
        <w:rPr>
          <w:rFonts w:asciiTheme="majorHAnsi" w:hAnsiTheme="majorHAnsi" w:cstheme="majorHAnsi"/>
          <w:sz w:val="24"/>
          <w:szCs w:val="24"/>
        </w:rPr>
        <w:t>,</w:t>
      </w:r>
      <w:r w:rsidR="00082D23" w:rsidRPr="0025519B">
        <w:rPr>
          <w:rFonts w:asciiTheme="majorHAnsi" w:hAnsiTheme="majorHAnsi" w:cstheme="majorHAnsi"/>
          <w:sz w:val="24"/>
          <w:szCs w:val="24"/>
        </w:rPr>
        <w:t xml:space="preserve"> oppure per organizzare una serata di </w:t>
      </w:r>
      <w:r w:rsidR="00082D23" w:rsidRPr="0025519B">
        <w:rPr>
          <w:rFonts w:asciiTheme="majorHAnsi" w:hAnsiTheme="majorHAnsi" w:cstheme="majorHAnsi"/>
          <w:i/>
          <w:iCs/>
          <w:sz w:val="24"/>
          <w:szCs w:val="24"/>
        </w:rPr>
        <w:t xml:space="preserve">incentive </w:t>
      </w:r>
      <w:r w:rsidR="00082D23" w:rsidRPr="0025519B">
        <w:rPr>
          <w:rFonts w:asciiTheme="majorHAnsi" w:hAnsiTheme="majorHAnsi" w:cstheme="majorHAnsi"/>
          <w:sz w:val="24"/>
          <w:szCs w:val="24"/>
        </w:rPr>
        <w:t>e portare i propri ospiti in Arena per</w:t>
      </w:r>
      <w:r w:rsidR="00082D23" w:rsidRPr="0025519B">
        <w:rPr>
          <w:rFonts w:asciiTheme="majorHAnsi" w:hAnsiTheme="majorHAnsi" w:cstheme="majorHAnsi"/>
          <w:i/>
          <w:iCs/>
          <w:sz w:val="24"/>
          <w:szCs w:val="24"/>
        </w:rPr>
        <w:t xml:space="preserve"> la prima volta</w:t>
      </w:r>
      <w:r w:rsidR="00082D23" w:rsidRPr="0025519B">
        <w:rPr>
          <w:rFonts w:asciiTheme="majorHAnsi" w:hAnsiTheme="majorHAnsi" w:cstheme="majorHAnsi"/>
          <w:sz w:val="24"/>
          <w:szCs w:val="24"/>
        </w:rPr>
        <w:t>.</w:t>
      </w:r>
      <w:r w:rsidR="00D14365">
        <w:rPr>
          <w:rFonts w:asciiTheme="majorHAnsi" w:hAnsiTheme="majorHAnsi" w:cstheme="majorHAnsi"/>
          <w:sz w:val="24"/>
          <w:szCs w:val="24"/>
        </w:rPr>
        <w:t xml:space="preserve"> </w:t>
      </w:r>
      <w:r w:rsidR="007733C4">
        <w:rPr>
          <w:rFonts w:asciiTheme="majorHAnsi" w:hAnsiTheme="majorHAnsi" w:cstheme="majorHAnsi"/>
          <w:sz w:val="24"/>
          <w:szCs w:val="24"/>
        </w:rPr>
        <w:t xml:space="preserve">Il pacchetto è un’idea che mette in risalto la </w:t>
      </w:r>
      <w:r w:rsidR="00D14365">
        <w:rPr>
          <w:rFonts w:asciiTheme="majorHAnsi" w:hAnsiTheme="majorHAnsi" w:cstheme="majorHAnsi"/>
          <w:sz w:val="24"/>
          <w:szCs w:val="24"/>
        </w:rPr>
        <w:t>spiccata vocazione internazionale</w:t>
      </w:r>
      <w:r w:rsidR="007733C4">
        <w:rPr>
          <w:rFonts w:asciiTheme="majorHAnsi" w:hAnsiTheme="majorHAnsi" w:cstheme="majorHAnsi"/>
          <w:sz w:val="24"/>
          <w:szCs w:val="24"/>
        </w:rPr>
        <w:t xml:space="preserve"> delle aziende </w:t>
      </w:r>
      <w:r w:rsidR="0092329C">
        <w:rPr>
          <w:rFonts w:asciiTheme="majorHAnsi" w:hAnsiTheme="majorHAnsi" w:cstheme="majorHAnsi"/>
          <w:noProof/>
          <w:sz w:val="24"/>
          <w:szCs w:val="24"/>
        </w:rPr>
        <w:lastRenderedPageBreak/>
        <w:drawing>
          <wp:anchor distT="0" distB="0" distL="114300" distR="114300" simplePos="0" relativeHeight="251660288" behindDoc="0" locked="0" layoutInCell="1" allowOverlap="1" wp14:anchorId="7853320D" wp14:editId="753F6FD4">
            <wp:simplePos x="0" y="0"/>
            <wp:positionH relativeFrom="column">
              <wp:posOffset>2762250</wp:posOffset>
            </wp:positionH>
            <wp:positionV relativeFrom="paragraph">
              <wp:posOffset>73025</wp:posOffset>
            </wp:positionV>
            <wp:extent cx="3425825" cy="2278380"/>
            <wp:effectExtent l="0" t="0" r="3175" b="762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425825"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3C4">
        <w:rPr>
          <w:rFonts w:asciiTheme="majorHAnsi" w:hAnsiTheme="majorHAnsi" w:cstheme="majorHAnsi"/>
          <w:sz w:val="24"/>
          <w:szCs w:val="24"/>
        </w:rPr>
        <w:t>veronesi</w:t>
      </w:r>
      <w:r w:rsidR="00D14365">
        <w:rPr>
          <w:rFonts w:asciiTheme="majorHAnsi" w:hAnsiTheme="majorHAnsi" w:cstheme="majorHAnsi"/>
          <w:sz w:val="24"/>
          <w:szCs w:val="24"/>
        </w:rPr>
        <w:t xml:space="preserve">, che attraverso questa offerta avranno la possibilità di utilizzare l’Arena come luogo </w:t>
      </w:r>
      <w:r w:rsidR="00D503BF">
        <w:rPr>
          <w:rFonts w:asciiTheme="majorHAnsi" w:hAnsiTheme="majorHAnsi" w:cstheme="majorHAnsi"/>
          <w:sz w:val="24"/>
          <w:szCs w:val="24"/>
        </w:rPr>
        <w:t xml:space="preserve">privilegiato </w:t>
      </w:r>
      <w:r w:rsidR="00D14365">
        <w:rPr>
          <w:rFonts w:asciiTheme="majorHAnsi" w:hAnsiTheme="majorHAnsi" w:cstheme="majorHAnsi"/>
          <w:sz w:val="24"/>
          <w:szCs w:val="24"/>
        </w:rPr>
        <w:t xml:space="preserve">di relazione e incontro. </w:t>
      </w:r>
    </w:p>
    <w:p w14:paraId="10AB47A5" w14:textId="221C58B3" w:rsidR="007733C4" w:rsidRDefault="0092329C" w:rsidP="00596B92">
      <w:pPr>
        <w:pStyle w:val="NormaleWeb"/>
        <w:spacing w:after="0" w:afterAutospacing="0" w:line="276" w:lineRule="auto"/>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58240" behindDoc="0" locked="0" layoutInCell="1" allowOverlap="1" wp14:anchorId="77FBF398" wp14:editId="1DB2015E">
            <wp:simplePos x="0" y="0"/>
            <wp:positionH relativeFrom="column">
              <wp:posOffset>2797175</wp:posOffset>
            </wp:positionH>
            <wp:positionV relativeFrom="paragraph">
              <wp:posOffset>1507490</wp:posOffset>
            </wp:positionV>
            <wp:extent cx="3390900" cy="271272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390900"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3C4">
        <w:rPr>
          <w:rFonts w:asciiTheme="majorHAnsi" w:hAnsiTheme="majorHAnsi" w:cstheme="majorHAnsi"/>
          <w:sz w:val="24"/>
          <w:szCs w:val="24"/>
        </w:rPr>
        <w:t>La seconda, il</w:t>
      </w:r>
      <w:r w:rsidR="009B1696" w:rsidRPr="0025519B">
        <w:rPr>
          <w:rFonts w:asciiTheme="majorHAnsi" w:hAnsiTheme="majorHAnsi" w:cstheme="majorHAnsi"/>
          <w:sz w:val="24"/>
          <w:szCs w:val="24"/>
        </w:rPr>
        <w:t xml:space="preserve"> pacchetto </w:t>
      </w:r>
      <w:r w:rsidR="009B1696" w:rsidRPr="00353A45">
        <w:rPr>
          <w:rFonts w:asciiTheme="majorHAnsi" w:hAnsiTheme="majorHAnsi" w:cstheme="majorHAnsi"/>
          <w:b/>
          <w:bCs/>
          <w:color w:val="0070C0"/>
          <w:sz w:val="24"/>
          <w:szCs w:val="24"/>
        </w:rPr>
        <w:t>100th VIP Edition</w:t>
      </w:r>
      <w:r w:rsidR="00B969CC" w:rsidRPr="00B969CC">
        <w:rPr>
          <w:rFonts w:asciiTheme="majorHAnsi" w:hAnsiTheme="majorHAnsi" w:cstheme="majorHAnsi"/>
          <w:sz w:val="24"/>
          <w:szCs w:val="24"/>
        </w:rPr>
        <w:t>,</w:t>
      </w:r>
      <w:r w:rsidR="00B969CC">
        <w:rPr>
          <w:rFonts w:asciiTheme="majorHAnsi" w:hAnsiTheme="majorHAnsi" w:cstheme="majorHAnsi"/>
          <w:color w:val="0070C0"/>
          <w:sz w:val="24"/>
          <w:szCs w:val="24"/>
        </w:rPr>
        <w:t xml:space="preserve"> </w:t>
      </w:r>
      <w:r w:rsidR="009B1696" w:rsidRPr="0025519B">
        <w:rPr>
          <w:rFonts w:asciiTheme="majorHAnsi" w:hAnsiTheme="majorHAnsi" w:cstheme="majorHAnsi"/>
          <w:sz w:val="24"/>
          <w:szCs w:val="24"/>
        </w:rPr>
        <w:t xml:space="preserve">comprende </w:t>
      </w:r>
      <w:r w:rsidR="00353A45">
        <w:rPr>
          <w:rFonts w:asciiTheme="majorHAnsi" w:hAnsiTheme="majorHAnsi" w:cstheme="majorHAnsi"/>
          <w:sz w:val="24"/>
          <w:szCs w:val="24"/>
        </w:rPr>
        <w:t xml:space="preserve">invece </w:t>
      </w:r>
      <w:r w:rsidR="009B1696" w:rsidRPr="00D503BF">
        <w:rPr>
          <w:rFonts w:asciiTheme="majorHAnsi" w:hAnsiTheme="majorHAnsi" w:cstheme="majorHAnsi"/>
          <w:b/>
          <w:bCs/>
          <w:sz w:val="24"/>
          <w:szCs w:val="24"/>
        </w:rPr>
        <w:t xml:space="preserve">una delle 33 copie autentiche e </w:t>
      </w:r>
      <w:r w:rsidR="007733C4">
        <w:rPr>
          <w:rFonts w:asciiTheme="majorHAnsi" w:hAnsiTheme="majorHAnsi" w:cstheme="majorHAnsi"/>
          <w:b/>
          <w:bCs/>
          <w:sz w:val="24"/>
          <w:szCs w:val="24"/>
        </w:rPr>
        <w:t>in tiratura limitata</w:t>
      </w:r>
      <w:r w:rsidR="009B1696" w:rsidRPr="00D503BF">
        <w:rPr>
          <w:rFonts w:asciiTheme="majorHAnsi" w:hAnsiTheme="majorHAnsi" w:cstheme="majorHAnsi"/>
          <w:b/>
          <w:bCs/>
          <w:sz w:val="24"/>
          <w:szCs w:val="24"/>
        </w:rPr>
        <w:t xml:space="preserve"> dell’opera </w:t>
      </w:r>
      <w:r w:rsidR="007733C4">
        <w:rPr>
          <w:rFonts w:asciiTheme="majorHAnsi" w:hAnsiTheme="majorHAnsi" w:cstheme="majorHAnsi"/>
          <w:b/>
          <w:bCs/>
          <w:sz w:val="24"/>
          <w:szCs w:val="24"/>
        </w:rPr>
        <w:t>simbolo del Centesimo Festival realizzata da</w:t>
      </w:r>
      <w:r w:rsidR="009B1696" w:rsidRPr="00D503BF">
        <w:rPr>
          <w:rFonts w:asciiTheme="majorHAnsi" w:hAnsiTheme="majorHAnsi" w:cstheme="majorHAnsi"/>
          <w:b/>
          <w:bCs/>
          <w:sz w:val="24"/>
          <w:szCs w:val="24"/>
        </w:rPr>
        <w:t xml:space="preserve"> Massimo</w:t>
      </w:r>
      <w:r w:rsidR="00CF799D">
        <w:rPr>
          <w:rFonts w:asciiTheme="majorHAnsi" w:hAnsiTheme="majorHAnsi" w:cstheme="majorHAnsi"/>
          <w:b/>
          <w:bCs/>
          <w:sz w:val="24"/>
          <w:szCs w:val="24"/>
        </w:rPr>
        <w:t xml:space="preserve"> Listri</w:t>
      </w:r>
      <w:r w:rsidR="009B1696" w:rsidRPr="0025519B">
        <w:rPr>
          <w:rFonts w:asciiTheme="majorHAnsi" w:hAnsiTheme="majorHAnsi" w:cstheme="majorHAnsi"/>
          <w:sz w:val="24"/>
          <w:szCs w:val="24"/>
        </w:rPr>
        <w:t xml:space="preserve">, una </w:t>
      </w:r>
      <w:r w:rsidR="009B1696" w:rsidRPr="00D503BF">
        <w:rPr>
          <w:rFonts w:asciiTheme="majorHAnsi" w:hAnsiTheme="majorHAnsi" w:cstheme="majorHAnsi"/>
          <w:b/>
          <w:bCs/>
          <w:sz w:val="24"/>
          <w:szCs w:val="24"/>
        </w:rPr>
        <w:t xml:space="preserve">cena stellata per 4 persone </w:t>
      </w:r>
      <w:r w:rsidR="0025519B" w:rsidRPr="00D503BF">
        <w:rPr>
          <w:rFonts w:asciiTheme="majorHAnsi" w:hAnsiTheme="majorHAnsi" w:cstheme="majorHAnsi"/>
          <w:b/>
          <w:bCs/>
          <w:sz w:val="24"/>
          <w:szCs w:val="24"/>
        </w:rPr>
        <w:t xml:space="preserve">prima dell’opera </w:t>
      </w:r>
      <w:r w:rsidR="00082D23" w:rsidRPr="00D503BF">
        <w:rPr>
          <w:rFonts w:asciiTheme="majorHAnsi" w:hAnsiTheme="majorHAnsi" w:cstheme="majorHAnsi"/>
          <w:b/>
          <w:bCs/>
          <w:sz w:val="24"/>
          <w:szCs w:val="24"/>
        </w:rPr>
        <w:t>nell’incantevole cornice della</w:t>
      </w:r>
      <w:r w:rsidR="0019794B" w:rsidRPr="00D503BF">
        <w:rPr>
          <w:rFonts w:asciiTheme="majorHAnsi" w:hAnsiTheme="majorHAnsi" w:cstheme="majorHAnsi"/>
          <w:b/>
          <w:bCs/>
          <w:sz w:val="24"/>
          <w:szCs w:val="24"/>
        </w:rPr>
        <w:t xml:space="preserve"> </w:t>
      </w:r>
      <w:r w:rsidR="00082D23" w:rsidRPr="00D503BF">
        <w:rPr>
          <w:rFonts w:asciiTheme="majorHAnsi" w:hAnsiTheme="majorHAnsi" w:cstheme="majorHAnsi"/>
          <w:b/>
          <w:bCs/>
          <w:i/>
          <w:iCs/>
          <w:sz w:val="24"/>
          <w:szCs w:val="24"/>
        </w:rPr>
        <w:t xml:space="preserve">Star </w:t>
      </w:r>
      <w:proofErr w:type="spellStart"/>
      <w:r w:rsidR="00082D23" w:rsidRPr="00D503BF">
        <w:rPr>
          <w:rFonts w:asciiTheme="majorHAnsi" w:hAnsiTheme="majorHAnsi" w:cstheme="majorHAnsi"/>
          <w:b/>
          <w:bCs/>
          <w:i/>
          <w:iCs/>
          <w:sz w:val="24"/>
          <w:szCs w:val="24"/>
        </w:rPr>
        <w:t>Roof</w:t>
      </w:r>
      <w:proofErr w:type="spellEnd"/>
      <w:r w:rsidR="007733C4">
        <w:rPr>
          <w:rFonts w:asciiTheme="majorHAnsi" w:hAnsiTheme="majorHAnsi" w:cstheme="majorHAnsi"/>
          <w:sz w:val="24"/>
          <w:szCs w:val="24"/>
        </w:rPr>
        <w:t xml:space="preserve"> (</w:t>
      </w:r>
      <w:r w:rsidR="00082D23" w:rsidRPr="0019794B">
        <w:rPr>
          <w:rFonts w:asciiTheme="majorHAnsi" w:hAnsiTheme="majorHAnsi" w:cstheme="majorHAnsi"/>
          <w:sz w:val="24"/>
          <w:szCs w:val="24"/>
        </w:rPr>
        <w:t>la terrazza delle stelle che congiunge la celeberrima ala all’Arena</w:t>
      </w:r>
      <w:r w:rsidR="007733C4">
        <w:rPr>
          <w:rFonts w:asciiTheme="majorHAnsi" w:hAnsiTheme="majorHAnsi" w:cstheme="majorHAnsi"/>
          <w:sz w:val="24"/>
          <w:szCs w:val="24"/>
        </w:rPr>
        <w:t>)</w:t>
      </w:r>
      <w:r w:rsidR="008273AD">
        <w:rPr>
          <w:rFonts w:asciiTheme="majorHAnsi" w:hAnsiTheme="majorHAnsi" w:cstheme="majorHAnsi"/>
          <w:sz w:val="24"/>
          <w:szCs w:val="24"/>
        </w:rPr>
        <w:t>,</w:t>
      </w:r>
      <w:r w:rsidR="00082D23" w:rsidRPr="0019794B">
        <w:rPr>
          <w:rFonts w:asciiTheme="majorHAnsi" w:hAnsiTheme="majorHAnsi" w:cstheme="majorHAnsi"/>
          <w:sz w:val="24"/>
          <w:szCs w:val="24"/>
        </w:rPr>
        <w:t xml:space="preserve"> </w:t>
      </w:r>
      <w:r w:rsidR="009B1696" w:rsidRPr="00D503BF">
        <w:rPr>
          <w:rFonts w:asciiTheme="majorHAnsi" w:hAnsiTheme="majorHAnsi" w:cstheme="majorHAnsi"/>
          <w:b/>
          <w:bCs/>
          <w:sz w:val="24"/>
          <w:szCs w:val="24"/>
        </w:rPr>
        <w:t xml:space="preserve">4 biglietti </w:t>
      </w:r>
      <w:r w:rsidR="007733C4">
        <w:rPr>
          <w:rFonts w:asciiTheme="majorHAnsi" w:hAnsiTheme="majorHAnsi" w:cstheme="majorHAnsi"/>
          <w:b/>
          <w:bCs/>
          <w:sz w:val="24"/>
          <w:szCs w:val="24"/>
        </w:rPr>
        <w:t>in</w:t>
      </w:r>
      <w:r w:rsidR="009B1696" w:rsidRPr="00D503BF">
        <w:rPr>
          <w:rFonts w:asciiTheme="majorHAnsi" w:hAnsiTheme="majorHAnsi" w:cstheme="majorHAnsi"/>
          <w:b/>
          <w:bCs/>
          <w:sz w:val="24"/>
          <w:szCs w:val="24"/>
        </w:rPr>
        <w:t xml:space="preserve"> prima fila</w:t>
      </w:r>
      <w:r w:rsidR="007733C4">
        <w:rPr>
          <w:rFonts w:asciiTheme="majorHAnsi" w:hAnsiTheme="majorHAnsi" w:cstheme="majorHAnsi"/>
          <w:sz w:val="24"/>
          <w:szCs w:val="24"/>
        </w:rPr>
        <w:t xml:space="preserve"> </w:t>
      </w:r>
      <w:r w:rsidR="00D503BF" w:rsidRPr="00D503BF">
        <w:rPr>
          <w:rFonts w:asciiTheme="majorHAnsi" w:hAnsiTheme="majorHAnsi" w:cstheme="majorHAnsi"/>
          <w:b/>
          <w:bCs/>
          <w:i/>
          <w:iCs/>
          <w:sz w:val="24"/>
          <w:szCs w:val="24"/>
        </w:rPr>
        <w:t>Platinum</w:t>
      </w:r>
      <w:r w:rsidR="009B1696" w:rsidRPr="0025519B">
        <w:rPr>
          <w:rFonts w:asciiTheme="majorHAnsi" w:hAnsiTheme="majorHAnsi" w:cstheme="majorHAnsi"/>
          <w:sz w:val="24"/>
          <w:szCs w:val="24"/>
        </w:rPr>
        <w:t xml:space="preserve"> e il </w:t>
      </w:r>
      <w:r w:rsidR="009B1696" w:rsidRPr="00D503BF">
        <w:rPr>
          <w:rFonts w:asciiTheme="majorHAnsi" w:hAnsiTheme="majorHAnsi" w:cstheme="majorHAnsi"/>
          <w:b/>
          <w:bCs/>
          <w:sz w:val="24"/>
          <w:szCs w:val="24"/>
        </w:rPr>
        <w:t>ringraziamento sul sito d</w:t>
      </w:r>
      <w:r w:rsidR="0025519B" w:rsidRPr="00D503BF">
        <w:rPr>
          <w:rFonts w:asciiTheme="majorHAnsi" w:hAnsiTheme="majorHAnsi" w:cstheme="majorHAnsi"/>
          <w:b/>
          <w:bCs/>
          <w:sz w:val="24"/>
          <w:szCs w:val="24"/>
        </w:rPr>
        <w:t>i Fondazione Arena</w:t>
      </w:r>
      <w:r w:rsidR="009B1696" w:rsidRPr="0025519B">
        <w:rPr>
          <w:rFonts w:asciiTheme="majorHAnsi" w:hAnsiTheme="majorHAnsi" w:cstheme="majorHAnsi"/>
          <w:sz w:val="24"/>
          <w:szCs w:val="24"/>
        </w:rPr>
        <w:t>.</w:t>
      </w:r>
      <w:r w:rsidR="0025519B" w:rsidRPr="0025519B">
        <w:rPr>
          <w:rFonts w:asciiTheme="majorHAnsi" w:hAnsiTheme="majorHAnsi" w:cstheme="majorHAnsi"/>
          <w:sz w:val="24"/>
          <w:szCs w:val="24"/>
        </w:rPr>
        <w:t xml:space="preserve"> </w:t>
      </w:r>
    </w:p>
    <w:p w14:paraId="577FE1EC" w14:textId="3643B67B" w:rsidR="00C14295" w:rsidRPr="003C29EC" w:rsidRDefault="0092329C" w:rsidP="002B4584">
      <w:pPr>
        <w:pStyle w:val="NormaleWeb"/>
        <w:spacing w:after="240" w:afterAutospacing="0" w:line="276" w:lineRule="auto"/>
        <w:jc w:val="both"/>
        <w:rPr>
          <w:rFonts w:asciiTheme="majorHAnsi" w:eastAsia="Arial" w:hAnsiTheme="majorHAnsi" w:cstheme="majorHAnsi"/>
          <w:color w:val="000000"/>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364B71B8" wp14:editId="2771F66E">
                <wp:simplePos x="0" y="0"/>
                <wp:positionH relativeFrom="column">
                  <wp:posOffset>2800350</wp:posOffset>
                </wp:positionH>
                <wp:positionV relativeFrom="paragraph">
                  <wp:posOffset>1972945</wp:posOffset>
                </wp:positionV>
                <wp:extent cx="3378835" cy="25908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378835" cy="259080"/>
                        </a:xfrm>
                        <a:prstGeom prst="rect">
                          <a:avLst/>
                        </a:prstGeom>
                        <a:solidFill>
                          <a:schemeClr val="lt1"/>
                        </a:solidFill>
                        <a:ln w="6350">
                          <a:noFill/>
                        </a:ln>
                      </wps:spPr>
                      <wps:txbx>
                        <w:txbxContent>
                          <w:p w14:paraId="49E12842" w14:textId="1E6959B5" w:rsidR="000B41E0" w:rsidRDefault="000B41E0" w:rsidP="000B41E0">
                            <w:pPr>
                              <w:jc w:val="right"/>
                            </w:pPr>
                            <w:r>
                              <w:t>Dettaglio dell’opera d’arte realizzata da Massimo Listri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B71B8" id="_x0000_t202" coordsize="21600,21600" o:spt="202" path="m,l,21600r21600,l21600,xe">
                <v:stroke joinstyle="miter"/>
                <v:path gradientshapeok="t" o:connecttype="rect"/>
              </v:shapetype>
              <v:shape id="Casella di testo 2" o:spid="_x0000_s1026" type="#_x0000_t202" style="position:absolute;left:0;text-align:left;margin-left:220.5pt;margin-top:155.35pt;width:266.0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" fillcolor="white [3201]" stroked="f" strokeweight=".5pt">
                <v:textbox>
                  <w:txbxContent>
                    <w:p w14:paraId="49E12842" w14:textId="1E6959B5" w:rsidR="000B41E0" w:rsidRDefault="000B41E0" w:rsidP="000B41E0">
                      <w:pPr>
                        <w:jc w:val="right"/>
                      </w:pPr>
                      <w:r>
                        <w:t>Dettaglio dell’opera d’arte realizzata da Massimo Listri</w:t>
                      </w:r>
                    </w:p>
                  </w:txbxContent>
                </v:textbox>
                <w10:wrap type="square"/>
              </v:shape>
            </w:pict>
          </mc:Fallback>
        </mc:AlternateContent>
      </w:r>
      <w:r w:rsidR="00D503BF">
        <w:rPr>
          <w:rFonts w:asciiTheme="majorHAnsi" w:hAnsiTheme="majorHAnsi" w:cstheme="majorHAnsi"/>
          <w:noProof/>
          <w:sz w:val="24"/>
          <w:szCs w:val="24"/>
        </w:rPr>
        <w:t xml:space="preserve">La </w:t>
      </w:r>
      <w:r w:rsidR="002B4584">
        <w:rPr>
          <w:rFonts w:asciiTheme="majorHAnsi" w:hAnsiTheme="majorHAnsi" w:cstheme="majorHAnsi"/>
          <w:noProof/>
          <w:sz w:val="24"/>
          <w:szCs w:val="24"/>
        </w:rPr>
        <w:t>realizzazione</w:t>
      </w:r>
      <w:r w:rsidR="00D503BF">
        <w:rPr>
          <w:rFonts w:asciiTheme="majorHAnsi" w:hAnsiTheme="majorHAnsi" w:cstheme="majorHAnsi"/>
          <w:noProof/>
          <w:sz w:val="24"/>
          <w:szCs w:val="24"/>
        </w:rPr>
        <w:t xml:space="preserve"> dell’opera d’arte nasce </w:t>
      </w:r>
      <w:r w:rsidR="002B4584">
        <w:rPr>
          <w:rFonts w:asciiTheme="majorHAnsi" w:hAnsiTheme="majorHAnsi" w:cstheme="majorHAnsi"/>
          <w:noProof/>
          <w:sz w:val="24"/>
          <w:szCs w:val="24"/>
        </w:rPr>
        <w:t>da</w:t>
      </w:r>
      <w:r w:rsidR="007733C4">
        <w:rPr>
          <w:rFonts w:asciiTheme="majorHAnsi" w:hAnsiTheme="majorHAnsi" w:cstheme="majorHAnsi"/>
          <w:noProof/>
          <w:sz w:val="24"/>
          <w:szCs w:val="24"/>
        </w:rPr>
        <w:t xml:space="preserve">lla commissione della </w:t>
      </w:r>
      <w:r w:rsidR="00D503BF">
        <w:rPr>
          <w:rFonts w:asciiTheme="majorHAnsi" w:hAnsiTheme="majorHAnsi" w:cstheme="majorHAnsi"/>
          <w:noProof/>
          <w:sz w:val="24"/>
          <w:szCs w:val="24"/>
        </w:rPr>
        <w:t>F</w:t>
      </w:r>
      <w:r w:rsidR="00C14295" w:rsidRPr="00596B92">
        <w:rPr>
          <w:noProof/>
          <w:sz w:val="24"/>
          <w:szCs w:val="24"/>
        </w:rPr>
        <w:t>ondazione Carlon</w:t>
      </w:r>
      <w:r w:rsidR="007733C4">
        <w:rPr>
          <w:noProof/>
          <w:sz w:val="24"/>
          <w:szCs w:val="24"/>
        </w:rPr>
        <w:t xml:space="preserve"> all’artista </w:t>
      </w:r>
      <w:r w:rsidR="00C14295" w:rsidRPr="00596B92">
        <w:rPr>
          <w:noProof/>
          <w:sz w:val="24"/>
          <w:szCs w:val="24"/>
        </w:rPr>
        <w:t xml:space="preserve">Massimo Listri, </w:t>
      </w:r>
      <w:r w:rsidR="00596B92" w:rsidRPr="00596B92">
        <w:rPr>
          <w:rFonts w:eastAsia="Arial"/>
          <w:color w:val="000000"/>
          <w:sz w:val="24"/>
          <w:szCs w:val="24"/>
        </w:rPr>
        <w:t xml:space="preserve">uno tra i più celebrati fotografi italiani, conosciuto </w:t>
      </w:r>
      <w:r w:rsidR="00D503BF">
        <w:rPr>
          <w:rFonts w:eastAsia="Arial"/>
          <w:color w:val="000000"/>
          <w:sz w:val="24"/>
          <w:szCs w:val="24"/>
        </w:rPr>
        <w:t xml:space="preserve">in tutto il mondo </w:t>
      </w:r>
      <w:r w:rsidR="00596B92" w:rsidRPr="00596B92">
        <w:rPr>
          <w:rFonts w:eastAsia="Arial"/>
          <w:color w:val="000000"/>
          <w:sz w:val="24"/>
          <w:szCs w:val="24"/>
        </w:rPr>
        <w:t xml:space="preserve">per la qualità concettuale e poetica delle sue opere, che in oltre 35 anni di carriera ha esposto le proprie opere in tutti i principali musei internazionali. </w:t>
      </w:r>
      <w:r w:rsidR="007733C4">
        <w:rPr>
          <w:rFonts w:eastAsia="Arial"/>
          <w:bCs/>
          <w:color w:val="000000"/>
          <w:sz w:val="24"/>
          <w:szCs w:val="24"/>
        </w:rPr>
        <w:t>L’originale dell</w:t>
      </w:r>
      <w:r w:rsidR="00D503BF">
        <w:rPr>
          <w:rFonts w:eastAsia="Arial"/>
          <w:bCs/>
          <w:color w:val="000000"/>
          <w:sz w:val="24"/>
          <w:szCs w:val="24"/>
        </w:rPr>
        <w:t>’</w:t>
      </w:r>
      <w:r w:rsidR="00C14295" w:rsidRPr="00596B92">
        <w:rPr>
          <w:rFonts w:eastAsia="Arial"/>
          <w:bCs/>
          <w:color w:val="000000"/>
          <w:sz w:val="24"/>
          <w:szCs w:val="24"/>
        </w:rPr>
        <w:t xml:space="preserve">opera di Listri </w:t>
      </w:r>
      <w:r w:rsidR="007733C4">
        <w:rPr>
          <w:rFonts w:eastAsia="Arial"/>
          <w:bCs/>
          <w:color w:val="000000"/>
          <w:sz w:val="24"/>
          <w:szCs w:val="24"/>
        </w:rPr>
        <w:t xml:space="preserve">è </w:t>
      </w:r>
      <w:r w:rsidR="00596B92" w:rsidRPr="00596B92">
        <w:rPr>
          <w:rFonts w:eastAsia="Arial"/>
          <w:bCs/>
          <w:color w:val="000000"/>
          <w:sz w:val="24"/>
          <w:szCs w:val="24"/>
        </w:rPr>
        <w:t xml:space="preserve">già </w:t>
      </w:r>
      <w:r w:rsidR="007733C4">
        <w:rPr>
          <w:rFonts w:eastAsia="Arial"/>
          <w:bCs/>
          <w:color w:val="000000"/>
          <w:sz w:val="24"/>
          <w:szCs w:val="24"/>
        </w:rPr>
        <w:t>esposto</w:t>
      </w:r>
      <w:r w:rsidR="00C14295" w:rsidRPr="00596B92">
        <w:rPr>
          <w:rFonts w:eastAsia="Arial"/>
          <w:bCs/>
          <w:color w:val="000000"/>
          <w:sz w:val="24"/>
          <w:szCs w:val="24"/>
        </w:rPr>
        <w:t xml:space="preserve"> nel percorso museale </w:t>
      </w:r>
      <w:r w:rsidR="007733C4">
        <w:rPr>
          <w:rFonts w:eastAsia="Arial"/>
          <w:bCs/>
          <w:color w:val="000000"/>
          <w:sz w:val="24"/>
          <w:szCs w:val="24"/>
        </w:rPr>
        <w:t xml:space="preserve">di Casa Maffei </w:t>
      </w:r>
      <w:r w:rsidR="00C14295" w:rsidRPr="00596B92">
        <w:rPr>
          <w:rFonts w:eastAsia="Arial"/>
          <w:bCs/>
          <w:color w:val="000000"/>
          <w:sz w:val="24"/>
          <w:szCs w:val="24"/>
        </w:rPr>
        <w:t>dal</w:t>
      </w:r>
      <w:r w:rsidR="00596B92" w:rsidRPr="00596B92">
        <w:rPr>
          <w:rFonts w:eastAsia="Arial"/>
          <w:bCs/>
          <w:color w:val="000000"/>
          <w:sz w:val="24"/>
          <w:szCs w:val="24"/>
        </w:rPr>
        <w:t>lo scorso</w:t>
      </w:r>
      <w:r w:rsidR="00C14295" w:rsidRPr="00596B92">
        <w:rPr>
          <w:rFonts w:eastAsia="Arial"/>
          <w:bCs/>
          <w:color w:val="000000"/>
          <w:sz w:val="24"/>
          <w:szCs w:val="24"/>
        </w:rPr>
        <w:t xml:space="preserve"> 18 ottobre</w:t>
      </w:r>
      <w:r w:rsidR="00D503BF">
        <w:rPr>
          <w:rFonts w:eastAsia="Arial"/>
          <w:bCs/>
          <w:color w:val="000000"/>
          <w:sz w:val="24"/>
          <w:szCs w:val="24"/>
        </w:rPr>
        <w:t>.</w:t>
      </w:r>
    </w:p>
    <w:p w14:paraId="3C809FCC" w14:textId="4D7FAE04" w:rsidR="008273AD" w:rsidRPr="008273AD" w:rsidRDefault="008273AD" w:rsidP="008273AD">
      <w:pPr>
        <w:spacing w:line="276" w:lineRule="auto"/>
        <w:jc w:val="both"/>
        <w:rPr>
          <w:rFonts w:asciiTheme="majorHAnsi" w:hAnsiTheme="majorHAnsi" w:cstheme="majorHAnsi"/>
          <w:i/>
          <w:iCs/>
          <w:color w:val="000000"/>
          <w:sz w:val="24"/>
          <w:szCs w:val="24"/>
        </w:rPr>
      </w:pPr>
      <w:r w:rsidRPr="008273AD">
        <w:rPr>
          <w:rFonts w:asciiTheme="majorHAnsi" w:hAnsiTheme="majorHAnsi" w:cstheme="majorHAnsi"/>
          <w:i/>
          <w:iCs/>
          <w:color w:val="000000"/>
          <w:sz w:val="24"/>
          <w:szCs w:val="24"/>
        </w:rPr>
        <w:t xml:space="preserve">«Ringrazio la Camera di Commercio di Verona e i suoi rappresentanti </w:t>
      </w:r>
      <w:r w:rsidRPr="008273AD">
        <w:rPr>
          <w:rFonts w:asciiTheme="majorHAnsi" w:hAnsiTheme="majorHAnsi" w:cstheme="majorHAnsi"/>
          <w:color w:val="000000"/>
          <w:sz w:val="24"/>
          <w:szCs w:val="24"/>
        </w:rPr>
        <w:t>–</w:t>
      </w:r>
      <w:r w:rsidRPr="008273AD">
        <w:rPr>
          <w:rFonts w:asciiTheme="majorHAnsi" w:hAnsiTheme="majorHAnsi" w:cstheme="majorHAnsi"/>
          <w:i/>
          <w:iCs/>
          <w:color w:val="000000"/>
          <w:sz w:val="24"/>
          <w:szCs w:val="24"/>
        </w:rPr>
        <w:t xml:space="preserve"> </w:t>
      </w:r>
      <w:r w:rsidRPr="008273AD">
        <w:rPr>
          <w:rFonts w:asciiTheme="majorHAnsi" w:hAnsiTheme="majorHAnsi" w:cstheme="majorHAnsi"/>
          <w:color w:val="000000"/>
          <w:sz w:val="24"/>
          <w:szCs w:val="24"/>
        </w:rPr>
        <w:t>dichiara</w:t>
      </w:r>
      <w:r w:rsidRPr="008273AD">
        <w:rPr>
          <w:rFonts w:asciiTheme="majorHAnsi" w:hAnsiTheme="majorHAnsi" w:cstheme="majorHAnsi"/>
          <w:b/>
          <w:bCs/>
          <w:color w:val="000000"/>
          <w:sz w:val="24"/>
          <w:szCs w:val="24"/>
        </w:rPr>
        <w:t xml:space="preserve"> Cecilia Gasdia, Sovrintendente e Direttore Artistico della Fondazione Arena di Verona</w:t>
      </w:r>
      <w:r w:rsidRPr="008273AD">
        <w:rPr>
          <w:rFonts w:asciiTheme="majorHAnsi" w:hAnsiTheme="majorHAnsi" w:cstheme="majorHAnsi"/>
          <w:color w:val="000000"/>
          <w:sz w:val="24"/>
          <w:szCs w:val="24"/>
        </w:rPr>
        <w:t xml:space="preserve"> –</w:t>
      </w:r>
      <w:r w:rsidRPr="008273AD">
        <w:rPr>
          <w:rFonts w:asciiTheme="majorHAnsi" w:hAnsiTheme="majorHAnsi" w:cstheme="majorHAnsi"/>
          <w:i/>
          <w:iCs/>
          <w:color w:val="000000"/>
          <w:sz w:val="24"/>
          <w:szCs w:val="24"/>
        </w:rPr>
        <w:t xml:space="preserve"> che hanno aderito con entusiasmo a questa proposta volta a sensibilizzare le Aziende e tutto il territorio al sostegno di Fondazione Arena, che nel 2023 festeggerà l’atteso traguardo dell’edizione numero 100.</w:t>
      </w:r>
    </w:p>
    <w:p w14:paraId="2D7F2728" w14:textId="269518D0" w:rsidR="008273AD" w:rsidRDefault="008273AD" w:rsidP="008273AD">
      <w:pPr>
        <w:spacing w:line="276" w:lineRule="auto"/>
        <w:jc w:val="both"/>
        <w:rPr>
          <w:rFonts w:asciiTheme="majorHAnsi" w:hAnsiTheme="majorHAnsi" w:cstheme="majorHAnsi"/>
          <w:i/>
          <w:iCs/>
          <w:color w:val="000000"/>
          <w:sz w:val="24"/>
          <w:szCs w:val="24"/>
        </w:rPr>
      </w:pPr>
      <w:r w:rsidRPr="008273AD">
        <w:rPr>
          <w:rFonts w:asciiTheme="majorHAnsi" w:hAnsiTheme="majorHAnsi" w:cstheme="majorHAnsi"/>
          <w:i/>
          <w:iCs/>
          <w:color w:val="000000"/>
          <w:sz w:val="24"/>
          <w:szCs w:val="24"/>
        </w:rPr>
        <w:t>L’Arte del Canto lirico, candidata all’iscrizione nel</w:t>
      </w:r>
      <w:r w:rsidRPr="008273AD">
        <w:rPr>
          <w:rFonts w:asciiTheme="majorHAnsi" w:hAnsiTheme="majorHAnsi" w:cstheme="majorHAnsi"/>
          <w:i/>
          <w:iCs/>
          <w:sz w:val="24"/>
          <w:szCs w:val="24"/>
        </w:rPr>
        <w:t>la lista del</w:t>
      </w:r>
      <w:r w:rsidRPr="008273AD">
        <w:rPr>
          <w:rFonts w:asciiTheme="majorHAnsi" w:hAnsiTheme="majorHAnsi" w:cstheme="majorHAnsi"/>
          <w:i/>
          <w:iCs/>
          <w:color w:val="000000"/>
          <w:sz w:val="24"/>
          <w:szCs w:val="24"/>
        </w:rPr>
        <w:t xml:space="preserve"> Patrimonio Immateriale dell'Umanità, trova nel nostro Festival una delle sue espressioni più alte, e costituisce un segno tangibile dell’eccellenza italiana nel mondo. Queste iniziative rendono ancora più viva ed eclettica l’esperienza dell’opera in Arena: mi auguro che trovino sempre maggiore diffusione».</w:t>
      </w:r>
    </w:p>
    <w:p w14:paraId="40E5B349" w14:textId="77777777" w:rsidR="00867CAB" w:rsidRPr="008273AD" w:rsidRDefault="00867CAB" w:rsidP="008273AD">
      <w:pPr>
        <w:spacing w:line="276" w:lineRule="auto"/>
        <w:jc w:val="both"/>
        <w:rPr>
          <w:rFonts w:asciiTheme="majorHAnsi" w:hAnsiTheme="majorHAnsi" w:cstheme="majorHAnsi"/>
          <w:i/>
          <w:iCs/>
          <w:color w:val="000000"/>
          <w:sz w:val="24"/>
          <w:szCs w:val="24"/>
        </w:rPr>
      </w:pPr>
    </w:p>
    <w:p w14:paraId="23F5B52F" w14:textId="04ED0ACF" w:rsidR="008273AD" w:rsidRDefault="00867CAB" w:rsidP="00A13014">
      <w:pPr>
        <w:pBdr>
          <w:top w:val="nil"/>
          <w:left w:val="nil"/>
          <w:bottom w:val="nil"/>
          <w:right w:val="nil"/>
          <w:between w:val="nil"/>
        </w:pBdr>
        <w:spacing w:after="240" w:line="276" w:lineRule="auto"/>
        <w:jc w:val="both"/>
        <w:rPr>
          <w:rFonts w:asciiTheme="majorHAnsi" w:hAnsiTheme="majorHAnsi" w:cstheme="majorHAnsi"/>
          <w:i/>
          <w:iCs/>
          <w:color w:val="000000"/>
          <w:sz w:val="24"/>
          <w:szCs w:val="24"/>
        </w:rPr>
      </w:pPr>
      <w:r w:rsidRPr="00867CAB">
        <w:rPr>
          <w:rFonts w:asciiTheme="majorHAnsi" w:hAnsiTheme="majorHAnsi" w:cstheme="majorHAnsi"/>
          <w:color w:val="000000"/>
          <w:sz w:val="24"/>
          <w:szCs w:val="24"/>
        </w:rPr>
        <w:lastRenderedPageBreak/>
        <w:t>Anche il</w:t>
      </w:r>
      <w:r>
        <w:rPr>
          <w:rFonts w:asciiTheme="majorHAnsi" w:hAnsiTheme="majorHAnsi" w:cstheme="majorHAnsi"/>
          <w:b/>
          <w:bCs/>
          <w:color w:val="000000"/>
          <w:sz w:val="24"/>
          <w:szCs w:val="24"/>
        </w:rPr>
        <w:t xml:space="preserve"> vice Direttore artistico Stefano Trespidi </w:t>
      </w:r>
      <w:r w:rsidRPr="00867CAB">
        <w:rPr>
          <w:rFonts w:asciiTheme="majorHAnsi" w:hAnsiTheme="majorHAnsi" w:cstheme="majorHAnsi"/>
          <w:color w:val="000000"/>
          <w:sz w:val="24"/>
          <w:szCs w:val="24"/>
        </w:rPr>
        <w:t>esprime la propria soddisfazione</w:t>
      </w:r>
      <w:r w:rsidRPr="00AD1ECB">
        <w:rPr>
          <w:rFonts w:asciiTheme="majorHAnsi" w:hAnsiTheme="majorHAnsi" w:cstheme="majorHAnsi"/>
          <w:color w:val="000000"/>
          <w:sz w:val="24"/>
          <w:szCs w:val="24"/>
        </w:rPr>
        <w:t>:</w:t>
      </w:r>
      <w:r>
        <w:rPr>
          <w:rFonts w:asciiTheme="majorHAnsi" w:hAnsiTheme="majorHAnsi" w:cstheme="majorHAnsi"/>
          <w:b/>
          <w:bCs/>
          <w:color w:val="000000"/>
          <w:sz w:val="24"/>
          <w:szCs w:val="24"/>
        </w:rPr>
        <w:t xml:space="preserve"> </w:t>
      </w:r>
      <w:r w:rsidRPr="008273AD">
        <w:rPr>
          <w:rFonts w:asciiTheme="majorHAnsi" w:hAnsiTheme="majorHAnsi" w:cstheme="majorHAnsi"/>
          <w:i/>
          <w:iCs/>
          <w:color w:val="000000"/>
          <w:sz w:val="24"/>
          <w:szCs w:val="24"/>
        </w:rPr>
        <w:t>«</w:t>
      </w:r>
      <w:r>
        <w:rPr>
          <w:rFonts w:asciiTheme="majorHAnsi" w:hAnsiTheme="majorHAnsi" w:cstheme="majorHAnsi"/>
          <w:i/>
          <w:iCs/>
          <w:color w:val="000000"/>
          <w:sz w:val="24"/>
          <w:szCs w:val="24"/>
        </w:rPr>
        <w:t>Questa iniziativa è un ulteriore passo verso un obiettivo comune: rende</w:t>
      </w:r>
      <w:r w:rsidR="007F505E">
        <w:rPr>
          <w:rFonts w:asciiTheme="majorHAnsi" w:hAnsiTheme="majorHAnsi" w:cstheme="majorHAnsi"/>
          <w:i/>
          <w:iCs/>
          <w:color w:val="000000"/>
          <w:sz w:val="24"/>
          <w:szCs w:val="24"/>
        </w:rPr>
        <w:t>re</w:t>
      </w:r>
      <w:r>
        <w:rPr>
          <w:rFonts w:asciiTheme="majorHAnsi" w:hAnsiTheme="majorHAnsi" w:cstheme="majorHAnsi"/>
          <w:i/>
          <w:iCs/>
          <w:color w:val="000000"/>
          <w:sz w:val="24"/>
          <w:szCs w:val="24"/>
        </w:rPr>
        <w:t xml:space="preserve"> consapevoli tutti i veronesi, e non solo, che acquistare un biglietto per il Festival areniano significa non solo sostenere la Fondazione Arena, ma l’intera città. L’Arena, eccellenza conosciuta in tutto il mondo grazie al Festival lirico per il quale ci apprestiamo a celebrare la centesima edizione, dialoga con la città e in uno scambio continuo restituendole tutto ciò che da essa riceve, e forse molto più</w:t>
      </w:r>
      <w:r w:rsidRPr="008273AD">
        <w:rPr>
          <w:rFonts w:asciiTheme="majorHAnsi" w:hAnsiTheme="majorHAnsi" w:cstheme="majorHAnsi"/>
          <w:i/>
          <w:iCs/>
          <w:color w:val="000000"/>
          <w:sz w:val="24"/>
          <w:szCs w:val="24"/>
        </w:rPr>
        <w:t>»</w:t>
      </w:r>
      <w:r>
        <w:rPr>
          <w:rFonts w:asciiTheme="majorHAnsi" w:hAnsiTheme="majorHAnsi" w:cstheme="majorHAnsi"/>
          <w:i/>
          <w:iCs/>
          <w:color w:val="000000"/>
          <w:sz w:val="24"/>
          <w:szCs w:val="24"/>
        </w:rPr>
        <w:t>.</w:t>
      </w:r>
    </w:p>
    <w:p w14:paraId="7F062333" w14:textId="49571F73" w:rsidR="00A13014" w:rsidRPr="00A13014" w:rsidRDefault="00A13014" w:rsidP="00A13014">
      <w:pPr>
        <w:spacing w:line="276" w:lineRule="auto"/>
        <w:jc w:val="both"/>
        <w:rPr>
          <w:i/>
          <w:iCs/>
        </w:rPr>
      </w:pPr>
      <w:r w:rsidRPr="00A13014">
        <w:rPr>
          <w:rFonts w:asciiTheme="majorHAnsi" w:hAnsiTheme="majorHAnsi" w:cstheme="majorHAnsi"/>
          <w:i/>
          <w:iCs/>
          <w:color w:val="000000"/>
          <w:sz w:val="24"/>
          <w:szCs w:val="24"/>
        </w:rPr>
        <w:t>«</w:t>
      </w:r>
      <w:r w:rsidRPr="00A13014">
        <w:rPr>
          <w:i/>
          <w:iCs/>
          <w:sz w:val="24"/>
          <w:szCs w:val="24"/>
        </w:rPr>
        <w:t xml:space="preserve">Il festival musicale, </w:t>
      </w:r>
      <w:r w:rsidRPr="00A13014">
        <w:rPr>
          <w:b/>
          <w:bCs/>
          <w:i/>
          <w:iCs/>
          <w:sz w:val="24"/>
          <w:szCs w:val="24"/>
        </w:rPr>
        <w:t xml:space="preserve">- </w:t>
      </w:r>
      <w:r w:rsidRPr="009E6E68">
        <w:rPr>
          <w:sz w:val="24"/>
          <w:szCs w:val="24"/>
        </w:rPr>
        <w:t>afferma</w:t>
      </w:r>
      <w:r w:rsidRPr="00A13014">
        <w:rPr>
          <w:b/>
          <w:bCs/>
          <w:i/>
          <w:iCs/>
          <w:sz w:val="24"/>
          <w:szCs w:val="24"/>
        </w:rPr>
        <w:t xml:space="preserve"> </w:t>
      </w:r>
      <w:r w:rsidRPr="00413ECA">
        <w:rPr>
          <w:b/>
          <w:bCs/>
          <w:sz w:val="24"/>
          <w:szCs w:val="24"/>
        </w:rPr>
        <w:t xml:space="preserve">Paolo </w:t>
      </w:r>
      <w:proofErr w:type="spellStart"/>
      <w:r w:rsidRPr="00413ECA">
        <w:rPr>
          <w:b/>
          <w:bCs/>
          <w:sz w:val="24"/>
          <w:szCs w:val="24"/>
        </w:rPr>
        <w:t>Artelio</w:t>
      </w:r>
      <w:proofErr w:type="spellEnd"/>
      <w:r w:rsidRPr="00413ECA">
        <w:rPr>
          <w:b/>
          <w:bCs/>
          <w:sz w:val="24"/>
          <w:szCs w:val="24"/>
        </w:rPr>
        <w:t>, componente di Giunta della Camera di Commercio di Verona</w:t>
      </w:r>
      <w:r w:rsidRPr="00A13014">
        <w:rPr>
          <w:b/>
          <w:bCs/>
          <w:i/>
          <w:iCs/>
          <w:sz w:val="24"/>
          <w:szCs w:val="24"/>
        </w:rPr>
        <w:t xml:space="preserve"> -</w:t>
      </w:r>
      <w:r w:rsidRPr="00A13014">
        <w:rPr>
          <w:i/>
          <w:iCs/>
          <w:sz w:val="24"/>
          <w:szCs w:val="24"/>
        </w:rPr>
        <w:t xml:space="preserve"> la stagione areniana, gli appuntamenti con artisti di eccellenza, i luoghi di vita e di lavoro dei grandi protagonisti della musica costituiscono un patrimonio culturale straordinario e una risorsa turistica importante. Con questa iniziativa la Camera di Commercio intende dare alle imprese un’opportunità in più per gestire le relazioni con i propri </w:t>
      </w:r>
      <w:proofErr w:type="spellStart"/>
      <w:r w:rsidRPr="00A13014">
        <w:rPr>
          <w:i/>
          <w:iCs/>
          <w:sz w:val="24"/>
          <w:szCs w:val="24"/>
        </w:rPr>
        <w:t>stake</w:t>
      </w:r>
      <w:proofErr w:type="spellEnd"/>
      <w:r w:rsidRPr="00A13014">
        <w:rPr>
          <w:i/>
          <w:iCs/>
          <w:sz w:val="24"/>
          <w:szCs w:val="24"/>
        </w:rPr>
        <w:t xml:space="preserve"> holders, clienti, fornitori. </w:t>
      </w:r>
      <w:r w:rsidRPr="00A13014">
        <w:rPr>
          <w:sz w:val="24"/>
          <w:szCs w:val="24"/>
        </w:rPr>
        <w:t>100mila per 100</w:t>
      </w:r>
      <w:r w:rsidRPr="00A13014">
        <w:rPr>
          <w:i/>
          <w:iCs/>
          <w:sz w:val="24"/>
          <w:szCs w:val="24"/>
        </w:rPr>
        <w:t xml:space="preserve"> può rappresentare un ottimo strumento di marketing utile a creare o consolidare l’immagine e la reputazione dell’impresa stessa o dei suoi brand.</w:t>
      </w:r>
    </w:p>
    <w:p w14:paraId="29814EFE" w14:textId="3527F505" w:rsidR="00A13014" w:rsidRPr="00A13014" w:rsidRDefault="00A13014" w:rsidP="00A13014">
      <w:pPr>
        <w:spacing w:line="276" w:lineRule="auto"/>
        <w:jc w:val="both"/>
        <w:rPr>
          <w:i/>
          <w:iCs/>
        </w:rPr>
      </w:pPr>
      <w:r w:rsidRPr="00A13014">
        <w:rPr>
          <w:i/>
          <w:iCs/>
          <w:sz w:val="24"/>
          <w:szCs w:val="24"/>
        </w:rPr>
        <w:t>Un’iniziativa che, nel contempo, mira a valorizzare una realtà quella della Fondazione Arena, in quanto importante motore economico per lo sviluppo del turismo. Ricordo, che in qualità di socio fondatore pubblico la Camera di Commercio sostiene economicamente fin dal suo esordio, la Fondazione poiché è uno dei principali attrattori turistici della provincia.  Si tratta di un turismo di qualità: il profilo del turista musicale è infatti quello di un turista di fascia alta, interessato a una fruizione di qualità dei luoghi e del territorio e che viaggia anche fuori stagione. Il nostro Paese è la destinazione preferita dai turisti che viaggiano per interessi musicali</w:t>
      </w:r>
      <w:r w:rsidRPr="00A13014">
        <w:rPr>
          <w:rFonts w:asciiTheme="majorHAnsi" w:hAnsiTheme="majorHAnsi" w:cstheme="majorHAnsi"/>
          <w:i/>
          <w:iCs/>
          <w:color w:val="000000"/>
          <w:sz w:val="24"/>
          <w:szCs w:val="24"/>
        </w:rPr>
        <w:t>»</w:t>
      </w:r>
      <w:r w:rsidRPr="00A13014">
        <w:rPr>
          <w:i/>
          <w:iCs/>
          <w:sz w:val="24"/>
          <w:szCs w:val="24"/>
        </w:rPr>
        <w:t>.</w:t>
      </w:r>
    </w:p>
    <w:p w14:paraId="14C46AF0" w14:textId="77777777" w:rsidR="00A13014" w:rsidRDefault="00A13014" w:rsidP="007F505E">
      <w:pPr>
        <w:pBdr>
          <w:top w:val="nil"/>
          <w:left w:val="nil"/>
          <w:bottom w:val="nil"/>
          <w:right w:val="nil"/>
          <w:between w:val="nil"/>
        </w:pBdr>
        <w:spacing w:line="276" w:lineRule="auto"/>
        <w:jc w:val="both"/>
        <w:rPr>
          <w:rFonts w:asciiTheme="majorHAnsi" w:hAnsiTheme="majorHAnsi" w:cstheme="majorHAnsi"/>
          <w:i/>
          <w:iCs/>
          <w:color w:val="000000"/>
          <w:sz w:val="24"/>
          <w:szCs w:val="24"/>
        </w:rPr>
      </w:pPr>
    </w:p>
    <w:p w14:paraId="01A6D0B2" w14:textId="77777777" w:rsidR="00A13014" w:rsidRDefault="00A13014" w:rsidP="00DA2EB6">
      <w:pPr>
        <w:pStyle w:val="NormaleWeb"/>
        <w:spacing w:before="0" w:beforeAutospacing="0" w:line="276" w:lineRule="auto"/>
        <w:jc w:val="both"/>
        <w:rPr>
          <w:rFonts w:asciiTheme="majorHAnsi" w:hAnsiTheme="majorHAnsi" w:cstheme="majorHAnsi"/>
          <w:sz w:val="24"/>
          <w:szCs w:val="24"/>
        </w:rPr>
      </w:pPr>
    </w:p>
    <w:p w14:paraId="1FD11B1C" w14:textId="695BCBD0" w:rsidR="00DA2EB6" w:rsidRPr="0025519B" w:rsidRDefault="00DA2EB6" w:rsidP="00DA2EB6">
      <w:pPr>
        <w:pStyle w:val="NormaleWeb"/>
        <w:spacing w:before="0" w:beforeAutospacing="0" w:line="276" w:lineRule="auto"/>
        <w:jc w:val="both"/>
        <w:rPr>
          <w:rFonts w:asciiTheme="majorHAnsi" w:hAnsiTheme="majorHAnsi" w:cstheme="majorHAnsi"/>
          <w:sz w:val="24"/>
          <w:szCs w:val="24"/>
        </w:rPr>
      </w:pPr>
      <w:r w:rsidRPr="00353A45">
        <w:rPr>
          <w:rFonts w:asciiTheme="majorHAnsi" w:hAnsiTheme="majorHAnsi" w:cstheme="majorHAnsi"/>
          <w:sz w:val="24"/>
          <w:szCs w:val="24"/>
        </w:rPr>
        <w:t xml:space="preserve">Per maggiori informazioni e per aderire a uno dei pacchetti riservati alle imprese veronesi </w:t>
      </w:r>
      <w:r w:rsidRPr="0025519B">
        <w:rPr>
          <w:rFonts w:asciiTheme="majorHAnsi" w:hAnsiTheme="majorHAnsi" w:cstheme="majorHAnsi"/>
          <w:sz w:val="24"/>
          <w:szCs w:val="24"/>
        </w:rPr>
        <w:t xml:space="preserve">è possibile scrivere, entro il 30 aprile 2023, a </w:t>
      </w:r>
      <w:hyperlink r:id="rId9" w:history="1">
        <w:r w:rsidRPr="0025519B">
          <w:rPr>
            <w:rStyle w:val="Collegamentoipertestuale"/>
            <w:rFonts w:asciiTheme="majorHAnsi" w:hAnsiTheme="majorHAnsi" w:cstheme="majorHAnsi"/>
            <w:sz w:val="24"/>
            <w:szCs w:val="24"/>
          </w:rPr>
          <w:t>promozione@arenadiverona.it</w:t>
        </w:r>
      </w:hyperlink>
      <w:r w:rsidRPr="0025519B">
        <w:rPr>
          <w:rFonts w:asciiTheme="majorHAnsi" w:hAnsiTheme="majorHAnsi" w:cstheme="majorHAnsi"/>
          <w:sz w:val="24"/>
          <w:szCs w:val="24"/>
        </w:rPr>
        <w:t xml:space="preserve">, mentre per conoscere le opportunità per entrare a far parte delle </w:t>
      </w:r>
      <w:r w:rsidRPr="0025519B">
        <w:rPr>
          <w:rFonts w:asciiTheme="majorHAnsi" w:hAnsiTheme="majorHAnsi" w:cstheme="majorHAnsi"/>
          <w:i/>
          <w:iCs/>
          <w:sz w:val="24"/>
          <w:szCs w:val="24"/>
        </w:rPr>
        <w:t>67 Colonne per Arena di Verona</w:t>
      </w:r>
      <w:r w:rsidRPr="0025519B">
        <w:rPr>
          <w:rFonts w:asciiTheme="majorHAnsi" w:hAnsiTheme="majorHAnsi" w:cstheme="majorHAnsi"/>
          <w:sz w:val="24"/>
          <w:szCs w:val="24"/>
        </w:rPr>
        <w:t xml:space="preserve"> o per organizzare un evento esclusivo in Arena è possibile scrivere a </w:t>
      </w:r>
      <w:hyperlink r:id="rId10" w:history="1">
        <w:r w:rsidRPr="0025519B">
          <w:rPr>
            <w:rStyle w:val="Collegamentoipertestuale"/>
            <w:rFonts w:asciiTheme="majorHAnsi" w:hAnsiTheme="majorHAnsi" w:cstheme="majorHAnsi"/>
            <w:sz w:val="24"/>
            <w:szCs w:val="24"/>
          </w:rPr>
          <w:t>67colonne@arenadiverona.it</w:t>
        </w:r>
      </w:hyperlink>
    </w:p>
    <w:p w14:paraId="64D7B115" w14:textId="77777777" w:rsidR="00AD1ECB" w:rsidRDefault="00AD1ECB" w:rsidP="0019794B">
      <w:pPr>
        <w:pBdr>
          <w:top w:val="nil"/>
          <w:left w:val="nil"/>
          <w:bottom w:val="nil"/>
          <w:right w:val="nil"/>
          <w:between w:val="nil"/>
        </w:pBdr>
        <w:jc w:val="both"/>
        <w:rPr>
          <w:rFonts w:asciiTheme="majorHAnsi" w:eastAsia="Arial" w:hAnsiTheme="majorHAnsi" w:cstheme="majorHAnsi"/>
          <w:b/>
          <w:smallCaps/>
          <w:color w:val="0070C0"/>
          <w:sz w:val="24"/>
          <w:szCs w:val="24"/>
        </w:rPr>
      </w:pPr>
    </w:p>
    <w:p w14:paraId="3FD7A07E" w14:textId="0D468136" w:rsidR="001D3FB3" w:rsidRPr="0025519B" w:rsidRDefault="00353A45" w:rsidP="0019794B">
      <w:pPr>
        <w:pBdr>
          <w:top w:val="nil"/>
          <w:left w:val="nil"/>
          <w:bottom w:val="nil"/>
          <w:right w:val="nil"/>
          <w:between w:val="nil"/>
        </w:pBdr>
        <w:jc w:val="both"/>
        <w:rPr>
          <w:rFonts w:asciiTheme="majorHAnsi" w:eastAsia="Arial" w:hAnsiTheme="majorHAnsi" w:cstheme="majorHAnsi"/>
          <w:color w:val="0070C0"/>
          <w:sz w:val="24"/>
          <w:szCs w:val="24"/>
        </w:rPr>
      </w:pPr>
      <w:r w:rsidRPr="0025519B">
        <w:rPr>
          <w:rFonts w:asciiTheme="majorHAnsi" w:eastAsia="Arial" w:hAnsiTheme="majorHAnsi" w:cstheme="majorHAnsi"/>
          <w:b/>
          <w:smallCaps/>
          <w:color w:val="0070C0"/>
          <w:sz w:val="24"/>
          <w:szCs w:val="24"/>
        </w:rPr>
        <w:t>Informazioni</w:t>
      </w:r>
      <w:r w:rsidR="00441A7F" w:rsidRPr="0025519B">
        <w:rPr>
          <w:rFonts w:asciiTheme="majorHAnsi" w:eastAsia="Arial" w:hAnsiTheme="majorHAnsi" w:cstheme="majorHAnsi"/>
          <w:b/>
          <w:color w:val="0070C0"/>
          <w:sz w:val="24"/>
          <w:szCs w:val="24"/>
        </w:rPr>
        <w:t xml:space="preserve"> </w:t>
      </w:r>
    </w:p>
    <w:p w14:paraId="5B58B909" w14:textId="77777777" w:rsidR="001D3FB3" w:rsidRPr="0025519B" w:rsidRDefault="00353A45" w:rsidP="0025519B">
      <w:pPr>
        <w:pBdr>
          <w:top w:val="nil"/>
          <w:left w:val="nil"/>
          <w:bottom w:val="nil"/>
          <w:right w:val="nil"/>
          <w:between w:val="nil"/>
        </w:pBdr>
        <w:jc w:val="both"/>
        <w:rPr>
          <w:rFonts w:asciiTheme="majorHAnsi" w:eastAsia="Arial" w:hAnsiTheme="majorHAnsi" w:cstheme="majorHAnsi"/>
          <w:b/>
          <w:color w:val="000000"/>
          <w:sz w:val="24"/>
          <w:szCs w:val="24"/>
        </w:rPr>
      </w:pPr>
      <w:r w:rsidRPr="0025519B">
        <w:rPr>
          <w:rFonts w:asciiTheme="majorHAnsi" w:eastAsia="Arial" w:hAnsiTheme="majorHAnsi" w:cstheme="majorHAnsi"/>
          <w:b/>
          <w:color w:val="000000"/>
          <w:sz w:val="24"/>
          <w:szCs w:val="24"/>
        </w:rPr>
        <w:t>Ufficio Stampa Fondazione Arena di Verona</w:t>
      </w:r>
    </w:p>
    <w:p w14:paraId="75BF76CB" w14:textId="77777777" w:rsidR="001D3FB3" w:rsidRPr="0025519B" w:rsidRDefault="00353A45" w:rsidP="0025519B">
      <w:pPr>
        <w:pBdr>
          <w:top w:val="nil"/>
          <w:left w:val="nil"/>
          <w:bottom w:val="nil"/>
          <w:right w:val="nil"/>
          <w:between w:val="nil"/>
        </w:pBdr>
        <w:jc w:val="both"/>
        <w:rPr>
          <w:rFonts w:asciiTheme="majorHAnsi" w:eastAsia="Arial" w:hAnsiTheme="majorHAnsi" w:cstheme="majorHAnsi"/>
          <w:color w:val="000000"/>
          <w:sz w:val="24"/>
          <w:szCs w:val="24"/>
        </w:rPr>
      </w:pPr>
      <w:r w:rsidRPr="0025519B">
        <w:rPr>
          <w:rFonts w:asciiTheme="majorHAnsi" w:eastAsia="Arial" w:hAnsiTheme="majorHAnsi" w:cstheme="majorHAnsi"/>
          <w:color w:val="000000"/>
          <w:sz w:val="24"/>
          <w:szCs w:val="24"/>
        </w:rPr>
        <w:t>Via Roma 7/D, 37121 Verona</w:t>
      </w:r>
    </w:p>
    <w:p w14:paraId="4D3D327F" w14:textId="77777777" w:rsidR="001D3FB3" w:rsidRPr="0025519B" w:rsidRDefault="00353A45" w:rsidP="0025519B">
      <w:pPr>
        <w:pBdr>
          <w:top w:val="nil"/>
          <w:left w:val="nil"/>
          <w:bottom w:val="nil"/>
          <w:right w:val="nil"/>
          <w:between w:val="nil"/>
        </w:pBdr>
        <w:jc w:val="both"/>
        <w:rPr>
          <w:rFonts w:asciiTheme="majorHAnsi" w:eastAsia="Arial" w:hAnsiTheme="majorHAnsi" w:cstheme="majorHAnsi"/>
          <w:color w:val="000000"/>
          <w:sz w:val="24"/>
          <w:szCs w:val="24"/>
        </w:rPr>
      </w:pPr>
      <w:r w:rsidRPr="0025519B">
        <w:rPr>
          <w:rFonts w:asciiTheme="majorHAnsi" w:eastAsia="Arial" w:hAnsiTheme="majorHAnsi" w:cstheme="majorHAnsi"/>
          <w:color w:val="000000"/>
          <w:sz w:val="24"/>
          <w:szCs w:val="24"/>
        </w:rPr>
        <w:t xml:space="preserve">tel. (+39) 045 805.1861-1905-1891-1939 </w:t>
      </w:r>
    </w:p>
    <w:p w14:paraId="51C74BA1" w14:textId="090F43DB" w:rsidR="001D3FB3" w:rsidRPr="00B969CC" w:rsidRDefault="00413ECA" w:rsidP="00B969CC">
      <w:pPr>
        <w:pBdr>
          <w:top w:val="nil"/>
          <w:left w:val="nil"/>
          <w:bottom w:val="nil"/>
          <w:right w:val="nil"/>
          <w:between w:val="nil"/>
        </w:pBdr>
        <w:spacing w:after="57"/>
        <w:rPr>
          <w:rFonts w:asciiTheme="majorHAnsi" w:eastAsia="Arial" w:hAnsiTheme="majorHAnsi" w:cstheme="majorHAnsi"/>
          <w:b/>
          <w:color w:val="000000"/>
          <w:sz w:val="32"/>
          <w:szCs w:val="32"/>
        </w:rPr>
      </w:pPr>
      <w:hyperlink r:id="rId11" w:history="1">
        <w:r w:rsidR="00B969CC" w:rsidRPr="00B45454">
          <w:rPr>
            <w:rStyle w:val="Collegamentoipertestuale"/>
            <w:sz w:val="24"/>
            <w:szCs w:val="24"/>
          </w:rPr>
          <w:t>ufficio.stampa@arenadiverona.it</w:t>
        </w:r>
      </w:hyperlink>
      <w:r w:rsidR="00B969CC">
        <w:rPr>
          <w:sz w:val="24"/>
          <w:szCs w:val="24"/>
        </w:rPr>
        <w:t xml:space="preserve"> </w:t>
      </w:r>
    </w:p>
    <w:sectPr w:rsidR="001D3FB3" w:rsidRPr="00B969CC">
      <w:headerReference w:type="default" r:id="rId12"/>
      <w:footerReference w:type="default" r:id="rId13"/>
      <w:headerReference w:type="first" r:id="rId14"/>
      <w:footerReference w:type="first" r:id="rId15"/>
      <w:pgSz w:w="11906" w:h="16838"/>
      <w:pgMar w:top="1134" w:right="1134" w:bottom="964" w:left="1134" w:header="454"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6BFA" w14:textId="77777777" w:rsidR="00186015" w:rsidRDefault="00186015">
      <w:r>
        <w:separator/>
      </w:r>
    </w:p>
  </w:endnote>
  <w:endnote w:type="continuationSeparator" w:id="0">
    <w:p w14:paraId="3963DDD5" w14:textId="77777777" w:rsidR="00186015" w:rsidRDefault="0018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ilec">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 Gothic">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3D0D" w14:textId="77777777" w:rsidR="001D3FB3" w:rsidRDefault="001D3FB3">
    <w:pPr>
      <w:pBdr>
        <w:top w:val="nil"/>
        <w:left w:val="nil"/>
        <w:bottom w:val="single" w:sz="8" w:space="1" w:color="3366FF"/>
        <w:right w:val="nil"/>
        <w:between w:val="nil"/>
      </w:pBdr>
      <w:tabs>
        <w:tab w:val="center" w:pos="4819"/>
        <w:tab w:val="right" w:pos="9638"/>
      </w:tabs>
      <w:rPr>
        <w:rFonts w:ascii="Calibri" w:eastAsia="Calibri" w:hAnsi="Calibri" w:cs="Calibri"/>
        <w:color w:val="000000"/>
        <w:sz w:val="12"/>
        <w:szCs w:val="12"/>
      </w:rPr>
    </w:pPr>
  </w:p>
  <w:p w14:paraId="398E22F8" w14:textId="77777777" w:rsidR="001D3FB3" w:rsidRDefault="001D3FB3">
    <w:pPr>
      <w:pBdr>
        <w:top w:val="nil"/>
        <w:left w:val="nil"/>
        <w:bottom w:val="nil"/>
        <w:right w:val="nil"/>
        <w:between w:val="nil"/>
      </w:pBdr>
      <w:tabs>
        <w:tab w:val="center" w:pos="4819"/>
        <w:tab w:val="right" w:pos="9638"/>
      </w:tabs>
      <w:jc w:val="center"/>
      <w:rPr>
        <w:rFonts w:ascii="Arial" w:eastAsia="Arial" w:hAnsi="Arial" w:cs="Arial"/>
        <w:color w:val="333333"/>
        <w:sz w:val="10"/>
        <w:szCs w:val="10"/>
      </w:rPr>
    </w:pPr>
  </w:p>
  <w:p w14:paraId="1CE058B1" w14:textId="77777777" w:rsidR="001D3FB3" w:rsidRDefault="00353A45">
    <w:pPr>
      <w:pBdr>
        <w:top w:val="nil"/>
        <w:left w:val="nil"/>
        <w:bottom w:val="nil"/>
        <w:right w:val="nil"/>
        <w:between w:val="nil"/>
      </w:pBdr>
      <w:tabs>
        <w:tab w:val="center" w:pos="4819"/>
        <w:tab w:val="right" w:pos="9638"/>
      </w:tabs>
      <w:spacing w:line="276" w:lineRule="auto"/>
      <w:jc w:val="center"/>
      <w:rPr>
        <w:rFonts w:ascii="Arial" w:eastAsia="Arial" w:hAnsi="Arial" w:cs="Arial"/>
        <w:b/>
        <w:color w:val="333333"/>
        <w:sz w:val="14"/>
        <w:szCs w:val="14"/>
      </w:rPr>
    </w:pPr>
    <w:r>
      <w:rPr>
        <w:rFonts w:ascii="Arial" w:eastAsia="Arial" w:hAnsi="Arial" w:cs="Arial"/>
        <w:b/>
        <w:color w:val="333333"/>
        <w:sz w:val="14"/>
        <w:szCs w:val="14"/>
      </w:rPr>
      <w:t>Ufficio Stampa Fondazione Arena di Verona</w:t>
    </w:r>
  </w:p>
  <w:p w14:paraId="65B7348C" w14:textId="77777777" w:rsidR="001D3FB3" w:rsidRDefault="00353A45">
    <w:pPr>
      <w:pBdr>
        <w:top w:val="nil"/>
        <w:left w:val="nil"/>
        <w:bottom w:val="nil"/>
        <w:right w:val="nil"/>
        <w:between w:val="nil"/>
      </w:pBdr>
      <w:tabs>
        <w:tab w:val="center" w:pos="4819"/>
        <w:tab w:val="right" w:pos="9638"/>
      </w:tabs>
      <w:spacing w:line="276" w:lineRule="auto"/>
      <w:jc w:val="center"/>
      <w:rPr>
        <w:color w:val="000000"/>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tel. 0458051861 - 1905 - 1891 – fax 0458031443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4067CC2E" w14:textId="77777777" w:rsidR="001D3FB3" w:rsidRDefault="00413ECA">
    <w:pPr>
      <w:pBdr>
        <w:top w:val="nil"/>
        <w:left w:val="nil"/>
        <w:bottom w:val="nil"/>
        <w:right w:val="nil"/>
        <w:between w:val="nil"/>
      </w:pBdr>
      <w:tabs>
        <w:tab w:val="center" w:pos="4819"/>
        <w:tab w:val="right" w:pos="9638"/>
      </w:tabs>
      <w:spacing w:line="276" w:lineRule="auto"/>
      <w:jc w:val="center"/>
      <w:rPr>
        <w:color w:val="000000"/>
      </w:rPr>
    </w:pPr>
    <w:hyperlink r:id="rId1">
      <w:r w:rsidR="00353A45">
        <w:rPr>
          <w:rFonts w:ascii="Arial" w:eastAsia="Arial" w:hAnsi="Arial" w:cs="Arial"/>
          <w:color w:val="0563C1"/>
          <w:sz w:val="14"/>
          <w:szCs w:val="14"/>
          <w:u w:val="single"/>
        </w:rPr>
        <w:t>www.arena.it</w:t>
      </w:r>
    </w:hyperlink>
    <w:r w:rsidR="00353A45">
      <w:rPr>
        <w:rFonts w:ascii="Arial" w:eastAsia="Arial" w:hAnsi="Arial" w:cs="Arial"/>
        <w:color w:val="000000"/>
        <w:sz w:val="14"/>
        <w:szCs w:val="14"/>
      </w:rPr>
      <w:t xml:space="preserve"> – </w:t>
    </w:r>
    <w:hyperlink r:id="rId2">
      <w:r w:rsidR="00353A45">
        <w:rPr>
          <w:rFonts w:ascii="Arial" w:eastAsia="Arial" w:hAnsi="Arial" w:cs="Arial"/>
          <w:color w:val="0563C1"/>
          <w:sz w:val="14"/>
          <w:szCs w:val="14"/>
          <w:u w:val="single"/>
        </w:rPr>
        <w:t>ufficio.stampa@arenadiverona.it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5870" w14:textId="77777777" w:rsidR="001D3FB3" w:rsidRPr="00441A7F" w:rsidRDefault="001D3FB3">
    <w:pPr>
      <w:pBdr>
        <w:top w:val="nil"/>
        <w:left w:val="nil"/>
        <w:bottom w:val="single" w:sz="8" w:space="1" w:color="3366FF"/>
        <w:right w:val="nil"/>
        <w:between w:val="nil"/>
      </w:pBdr>
      <w:tabs>
        <w:tab w:val="center" w:pos="4819"/>
        <w:tab w:val="right" w:pos="9638"/>
      </w:tabs>
      <w:rPr>
        <w:rFonts w:ascii="Calibri" w:eastAsia="Calibri" w:hAnsi="Calibri" w:cs="Calibri"/>
        <w:color w:val="000000"/>
        <w:sz w:val="24"/>
        <w:szCs w:val="24"/>
      </w:rPr>
    </w:pPr>
  </w:p>
  <w:p w14:paraId="729A77AF" w14:textId="77777777" w:rsidR="001D3FB3" w:rsidRDefault="001D3FB3">
    <w:pPr>
      <w:pBdr>
        <w:top w:val="nil"/>
        <w:left w:val="nil"/>
        <w:bottom w:val="nil"/>
        <w:right w:val="nil"/>
        <w:between w:val="nil"/>
      </w:pBdr>
      <w:tabs>
        <w:tab w:val="center" w:pos="4819"/>
        <w:tab w:val="right" w:pos="9638"/>
      </w:tabs>
      <w:jc w:val="center"/>
      <w:rPr>
        <w:rFonts w:ascii="Arial" w:eastAsia="Arial" w:hAnsi="Arial" w:cs="Arial"/>
        <w:color w:val="333333"/>
        <w:sz w:val="10"/>
        <w:szCs w:val="10"/>
      </w:rPr>
    </w:pPr>
  </w:p>
  <w:p w14:paraId="2AEE5ADA" w14:textId="77777777" w:rsidR="001D3FB3" w:rsidRDefault="00353A45">
    <w:pPr>
      <w:pBdr>
        <w:top w:val="nil"/>
        <w:left w:val="nil"/>
        <w:bottom w:val="nil"/>
        <w:right w:val="nil"/>
        <w:between w:val="nil"/>
      </w:pBdr>
      <w:tabs>
        <w:tab w:val="center" w:pos="4819"/>
        <w:tab w:val="right" w:pos="9638"/>
      </w:tabs>
      <w:spacing w:line="276" w:lineRule="auto"/>
      <w:jc w:val="center"/>
      <w:rPr>
        <w:rFonts w:ascii="Arial" w:eastAsia="Arial" w:hAnsi="Arial" w:cs="Arial"/>
        <w:b/>
        <w:color w:val="333333"/>
        <w:sz w:val="14"/>
        <w:szCs w:val="14"/>
      </w:rPr>
    </w:pPr>
    <w:r>
      <w:rPr>
        <w:rFonts w:ascii="Arial" w:eastAsia="Arial" w:hAnsi="Arial" w:cs="Arial"/>
        <w:b/>
        <w:color w:val="333333"/>
        <w:sz w:val="14"/>
        <w:szCs w:val="14"/>
      </w:rPr>
      <w:t>Ufficio Stampa Fondazione Arena di Verona</w:t>
    </w:r>
  </w:p>
  <w:p w14:paraId="152034CA" w14:textId="77777777" w:rsidR="001D3FB3" w:rsidRDefault="00353A45">
    <w:pPr>
      <w:pBdr>
        <w:top w:val="nil"/>
        <w:left w:val="nil"/>
        <w:bottom w:val="nil"/>
        <w:right w:val="nil"/>
        <w:between w:val="nil"/>
      </w:pBdr>
      <w:tabs>
        <w:tab w:val="center" w:pos="4819"/>
        <w:tab w:val="right" w:pos="9638"/>
      </w:tabs>
      <w:spacing w:line="276" w:lineRule="auto"/>
      <w:jc w:val="center"/>
      <w:rPr>
        <w:color w:val="000000"/>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tel. 0458051861 - 1905 - 1891 – fax 0458031443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0F95E9D3" w14:textId="77777777" w:rsidR="001D3FB3" w:rsidRDefault="00413ECA">
    <w:pPr>
      <w:pBdr>
        <w:top w:val="nil"/>
        <w:left w:val="nil"/>
        <w:bottom w:val="nil"/>
        <w:right w:val="nil"/>
        <w:between w:val="nil"/>
      </w:pBdr>
      <w:tabs>
        <w:tab w:val="center" w:pos="4819"/>
        <w:tab w:val="right" w:pos="9638"/>
      </w:tabs>
      <w:spacing w:line="276" w:lineRule="auto"/>
      <w:jc w:val="center"/>
      <w:rPr>
        <w:color w:val="000000"/>
      </w:rPr>
    </w:pPr>
    <w:hyperlink r:id="rId1">
      <w:r w:rsidR="00353A45">
        <w:rPr>
          <w:rFonts w:ascii="Arial" w:eastAsia="Arial" w:hAnsi="Arial" w:cs="Arial"/>
          <w:color w:val="0563C1"/>
          <w:sz w:val="14"/>
          <w:szCs w:val="14"/>
          <w:u w:val="single"/>
        </w:rPr>
        <w:t>www.arena.it</w:t>
      </w:r>
    </w:hyperlink>
    <w:r w:rsidR="00353A45">
      <w:rPr>
        <w:rFonts w:ascii="Arial" w:eastAsia="Arial" w:hAnsi="Arial" w:cs="Arial"/>
        <w:color w:val="000000"/>
        <w:sz w:val="14"/>
        <w:szCs w:val="14"/>
      </w:rPr>
      <w:t xml:space="preserve"> – </w:t>
    </w:r>
    <w:hyperlink r:id="rId2">
      <w:r w:rsidR="00353A45">
        <w:rPr>
          <w:rFonts w:ascii="Arial" w:eastAsia="Arial" w:hAnsi="Arial" w:cs="Arial"/>
          <w:color w:val="0563C1"/>
          <w:sz w:val="14"/>
          <w:szCs w:val="14"/>
          <w:u w:val="single"/>
        </w:rPr>
        <w:t>ufficio.stampa@arenadiverona.it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E01F" w14:textId="77777777" w:rsidR="00186015" w:rsidRDefault="00186015">
      <w:r>
        <w:separator/>
      </w:r>
    </w:p>
  </w:footnote>
  <w:footnote w:type="continuationSeparator" w:id="0">
    <w:p w14:paraId="12E0B704" w14:textId="77777777" w:rsidR="00186015" w:rsidRDefault="0018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2E" w14:textId="77777777" w:rsidR="0025519B" w:rsidRDefault="0025519B" w:rsidP="0025519B">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3A694D02" wp14:editId="74BC2AE0">
          <wp:extent cx="1032988" cy="6480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2988" cy="648000"/>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noProof/>
      </w:rPr>
      <w:drawing>
        <wp:inline distT="0" distB="0" distL="0" distR="0" wp14:anchorId="71C5DBD1" wp14:editId="31F47DCA">
          <wp:extent cx="2183084" cy="432000"/>
          <wp:effectExtent l="0" t="0" r="8255" b="635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3084" cy="432000"/>
                  </a:xfrm>
                  <a:prstGeom prst="rect">
                    <a:avLst/>
                  </a:prstGeom>
                  <a:noFill/>
                  <a:ln>
                    <a:noFill/>
                  </a:ln>
                </pic:spPr>
              </pic:pic>
            </a:graphicData>
          </a:graphic>
        </wp:inline>
      </w:drawing>
    </w:r>
  </w:p>
  <w:p w14:paraId="593697A2" w14:textId="77777777" w:rsidR="0025519B" w:rsidRDefault="0025519B" w:rsidP="0025519B">
    <w:pPr>
      <w:pBdr>
        <w:top w:val="nil"/>
        <w:left w:val="nil"/>
        <w:bottom w:val="nil"/>
        <w:right w:val="nil"/>
        <w:between w:val="nil"/>
      </w:pBdr>
      <w:tabs>
        <w:tab w:val="center" w:pos="4819"/>
        <w:tab w:val="left" w:pos="5580"/>
        <w:tab w:val="right" w:pos="9360"/>
      </w:tabs>
      <w:ind w:left="113" w:right="98"/>
      <w:jc w:val="center"/>
      <w:rPr>
        <w:rFonts w:ascii="Arial" w:eastAsia="Arial" w:hAnsi="Arial" w:cs="Arial"/>
        <w:b/>
        <w:color w:val="000000"/>
        <w:sz w:val="12"/>
        <w:szCs w:val="12"/>
      </w:rPr>
    </w:pPr>
  </w:p>
  <w:p w14:paraId="1E64012A" w14:textId="77777777" w:rsidR="0025519B" w:rsidRDefault="0025519B" w:rsidP="0025519B">
    <w:pPr>
      <w:pBdr>
        <w:top w:val="nil"/>
        <w:left w:val="nil"/>
        <w:bottom w:val="single" w:sz="8" w:space="0" w:color="3366FF"/>
        <w:right w:val="nil"/>
        <w:between w:val="nil"/>
      </w:pBdr>
      <w:tabs>
        <w:tab w:val="center" w:pos="4819"/>
        <w:tab w:val="right" w:pos="9638"/>
      </w:tabs>
      <w:jc w:val="center"/>
      <w:rPr>
        <w:rFonts w:ascii="Calibri" w:eastAsia="Calibri" w:hAnsi="Calibri" w:cs="Calibri"/>
        <w:color w:val="000000"/>
        <w:sz w:val="16"/>
        <w:szCs w:val="16"/>
      </w:rPr>
    </w:pPr>
  </w:p>
  <w:p w14:paraId="7D8D5D87" w14:textId="77777777" w:rsidR="0025519B" w:rsidRPr="00441A7F" w:rsidRDefault="0025519B" w:rsidP="0025519B">
    <w:pPr>
      <w:pBdr>
        <w:top w:val="nil"/>
        <w:left w:val="nil"/>
        <w:bottom w:val="nil"/>
        <w:right w:val="nil"/>
        <w:between w:val="nil"/>
      </w:pBdr>
      <w:tabs>
        <w:tab w:val="center" w:pos="4819"/>
        <w:tab w:val="left" w:pos="5580"/>
        <w:tab w:val="right" w:pos="9498"/>
      </w:tabs>
      <w:ind w:left="113"/>
      <w:jc w:val="center"/>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4DA5" w14:textId="77777777" w:rsidR="0019794B" w:rsidRDefault="0019794B" w:rsidP="0019794B">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183E5069" wp14:editId="299F96DA">
          <wp:extent cx="1032988" cy="6480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2988" cy="648000"/>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noProof/>
      </w:rPr>
      <w:drawing>
        <wp:inline distT="0" distB="0" distL="0" distR="0" wp14:anchorId="6A6AE057" wp14:editId="58489919">
          <wp:extent cx="2183084" cy="432000"/>
          <wp:effectExtent l="0" t="0" r="8255" b="6350"/>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3084" cy="432000"/>
                  </a:xfrm>
                  <a:prstGeom prst="rect">
                    <a:avLst/>
                  </a:prstGeom>
                  <a:noFill/>
                  <a:ln>
                    <a:noFill/>
                  </a:ln>
                </pic:spPr>
              </pic:pic>
            </a:graphicData>
          </a:graphic>
        </wp:inline>
      </w:drawing>
    </w:r>
  </w:p>
  <w:p w14:paraId="45255961" w14:textId="77777777" w:rsidR="0019794B" w:rsidRDefault="0019794B" w:rsidP="0019794B">
    <w:pPr>
      <w:pBdr>
        <w:top w:val="nil"/>
        <w:left w:val="nil"/>
        <w:bottom w:val="nil"/>
        <w:right w:val="nil"/>
        <w:between w:val="nil"/>
      </w:pBdr>
      <w:tabs>
        <w:tab w:val="center" w:pos="4819"/>
        <w:tab w:val="left" w:pos="5580"/>
        <w:tab w:val="right" w:pos="9360"/>
      </w:tabs>
      <w:ind w:left="113" w:right="98"/>
      <w:jc w:val="center"/>
      <w:rPr>
        <w:rFonts w:ascii="Arial" w:eastAsia="Arial" w:hAnsi="Arial" w:cs="Arial"/>
        <w:b/>
        <w:color w:val="000000"/>
        <w:sz w:val="12"/>
        <w:szCs w:val="12"/>
      </w:rPr>
    </w:pPr>
  </w:p>
  <w:p w14:paraId="44E2BF0C" w14:textId="77777777" w:rsidR="0019794B" w:rsidRDefault="0019794B" w:rsidP="0019794B">
    <w:pPr>
      <w:pBdr>
        <w:top w:val="nil"/>
        <w:left w:val="nil"/>
        <w:bottom w:val="single" w:sz="8" w:space="0" w:color="3366FF"/>
        <w:right w:val="nil"/>
        <w:between w:val="nil"/>
      </w:pBdr>
      <w:tabs>
        <w:tab w:val="center" w:pos="4819"/>
        <w:tab w:val="right" w:pos="9638"/>
      </w:tabs>
      <w:jc w:val="center"/>
      <w:rPr>
        <w:rFonts w:ascii="Calibri" w:eastAsia="Calibri" w:hAnsi="Calibri" w:cs="Calibri"/>
        <w:color w:val="000000"/>
        <w:sz w:val="16"/>
        <w:szCs w:val="16"/>
      </w:rPr>
    </w:pPr>
  </w:p>
  <w:p w14:paraId="5617A9E2" w14:textId="77777777" w:rsidR="001D3FB3" w:rsidRPr="0019794B" w:rsidRDefault="001D3FB3" w:rsidP="001979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30A01"/>
    <w:multiLevelType w:val="hybridMultilevel"/>
    <w:tmpl w:val="8C62205A"/>
    <w:lvl w:ilvl="0" w:tplc="D22693FA">
      <w:numFmt w:val="bullet"/>
      <w:lvlText w:val="-"/>
      <w:lvlJc w:val="left"/>
      <w:pPr>
        <w:ind w:left="720" w:hanging="360"/>
      </w:pPr>
      <w:rPr>
        <w:rFonts w:ascii="Sailec" w:eastAsia="Arial" w:hAnsi="Saile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663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B3"/>
    <w:rsid w:val="00082D23"/>
    <w:rsid w:val="000B41E0"/>
    <w:rsid w:val="00141069"/>
    <w:rsid w:val="00186015"/>
    <w:rsid w:val="0019794B"/>
    <w:rsid w:val="001D3FB3"/>
    <w:rsid w:val="00200743"/>
    <w:rsid w:val="0025519B"/>
    <w:rsid w:val="002926B1"/>
    <w:rsid w:val="002B4584"/>
    <w:rsid w:val="00353A45"/>
    <w:rsid w:val="003C29EC"/>
    <w:rsid w:val="00413ECA"/>
    <w:rsid w:val="00441A7F"/>
    <w:rsid w:val="004B3074"/>
    <w:rsid w:val="004D2E3A"/>
    <w:rsid w:val="00506E56"/>
    <w:rsid w:val="00596B92"/>
    <w:rsid w:val="005D353A"/>
    <w:rsid w:val="007733C4"/>
    <w:rsid w:val="007F505E"/>
    <w:rsid w:val="008273AD"/>
    <w:rsid w:val="00867CAB"/>
    <w:rsid w:val="0092329C"/>
    <w:rsid w:val="009B1696"/>
    <w:rsid w:val="009E6E68"/>
    <w:rsid w:val="00A13014"/>
    <w:rsid w:val="00AD1ECB"/>
    <w:rsid w:val="00B969CC"/>
    <w:rsid w:val="00BA489B"/>
    <w:rsid w:val="00C14295"/>
    <w:rsid w:val="00C4198E"/>
    <w:rsid w:val="00CF799D"/>
    <w:rsid w:val="00D14365"/>
    <w:rsid w:val="00D3588E"/>
    <w:rsid w:val="00D503BF"/>
    <w:rsid w:val="00DA2EB6"/>
    <w:rsid w:val="00F16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3C63"/>
  <w15:docId w15:val="{3F7900C8-1A08-466F-9EE4-EBB351AE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 Gothic" w:eastAsia="Nanum Gothic" w:hAnsi="Nanum Gothic" w:cs="Nanum Gothic"/>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41A7F"/>
    <w:pPr>
      <w:ind w:left="720"/>
      <w:contextualSpacing/>
    </w:pPr>
  </w:style>
  <w:style w:type="paragraph" w:styleId="Intestazione">
    <w:name w:val="header"/>
    <w:basedOn w:val="Normale"/>
    <w:link w:val="IntestazioneCarattere"/>
    <w:uiPriority w:val="99"/>
    <w:unhideWhenUsed/>
    <w:rsid w:val="00441A7F"/>
    <w:pPr>
      <w:tabs>
        <w:tab w:val="center" w:pos="4819"/>
        <w:tab w:val="right" w:pos="9638"/>
      </w:tabs>
    </w:pPr>
  </w:style>
  <w:style w:type="character" w:customStyle="1" w:styleId="IntestazioneCarattere">
    <w:name w:val="Intestazione Carattere"/>
    <w:basedOn w:val="Carpredefinitoparagrafo"/>
    <w:link w:val="Intestazione"/>
    <w:uiPriority w:val="99"/>
    <w:rsid w:val="00441A7F"/>
  </w:style>
  <w:style w:type="paragraph" w:styleId="Pidipagina">
    <w:name w:val="footer"/>
    <w:basedOn w:val="Normale"/>
    <w:link w:val="PidipaginaCarattere"/>
    <w:uiPriority w:val="99"/>
    <w:unhideWhenUsed/>
    <w:rsid w:val="00441A7F"/>
    <w:pPr>
      <w:tabs>
        <w:tab w:val="center" w:pos="4819"/>
        <w:tab w:val="right" w:pos="9638"/>
      </w:tabs>
    </w:pPr>
  </w:style>
  <w:style w:type="character" w:customStyle="1" w:styleId="PidipaginaCarattere">
    <w:name w:val="Piè di pagina Carattere"/>
    <w:basedOn w:val="Carpredefinitoparagrafo"/>
    <w:link w:val="Pidipagina"/>
    <w:uiPriority w:val="99"/>
    <w:rsid w:val="00441A7F"/>
  </w:style>
  <w:style w:type="character" w:styleId="Collegamentoipertestuale">
    <w:name w:val="Hyperlink"/>
    <w:basedOn w:val="Carpredefinitoparagrafo"/>
    <w:uiPriority w:val="99"/>
    <w:unhideWhenUsed/>
    <w:rsid w:val="009B1696"/>
    <w:rPr>
      <w:color w:val="0000FF"/>
      <w:u w:val="single"/>
    </w:rPr>
  </w:style>
  <w:style w:type="paragraph" w:styleId="NormaleWeb">
    <w:name w:val="Normal (Web)"/>
    <w:basedOn w:val="Normale"/>
    <w:uiPriority w:val="99"/>
    <w:unhideWhenUsed/>
    <w:rsid w:val="009B1696"/>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B96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83685">
      <w:bodyDiv w:val="1"/>
      <w:marLeft w:val="0"/>
      <w:marRight w:val="0"/>
      <w:marTop w:val="0"/>
      <w:marBottom w:val="0"/>
      <w:divBdr>
        <w:top w:val="none" w:sz="0" w:space="0" w:color="auto"/>
        <w:left w:val="none" w:sz="0" w:space="0" w:color="auto"/>
        <w:bottom w:val="none" w:sz="0" w:space="0" w:color="auto"/>
        <w:right w:val="none" w:sz="0" w:space="0" w:color="auto"/>
      </w:divBdr>
    </w:div>
    <w:div w:id="1041586671">
      <w:bodyDiv w:val="1"/>
      <w:marLeft w:val="0"/>
      <w:marRight w:val="0"/>
      <w:marTop w:val="0"/>
      <w:marBottom w:val="0"/>
      <w:divBdr>
        <w:top w:val="none" w:sz="0" w:space="0" w:color="auto"/>
        <w:left w:val="none" w:sz="0" w:space="0" w:color="auto"/>
        <w:bottom w:val="none" w:sz="0" w:space="0" w:color="auto"/>
        <w:right w:val="none" w:sz="0" w:space="0" w:color="auto"/>
      </w:divBdr>
    </w:div>
    <w:div w:id="1393961502">
      <w:bodyDiv w:val="1"/>
      <w:marLeft w:val="0"/>
      <w:marRight w:val="0"/>
      <w:marTop w:val="0"/>
      <w:marBottom w:val="0"/>
      <w:divBdr>
        <w:top w:val="none" w:sz="0" w:space="0" w:color="auto"/>
        <w:left w:val="none" w:sz="0" w:space="0" w:color="auto"/>
        <w:bottom w:val="none" w:sz="0" w:space="0" w:color="auto"/>
        <w:right w:val="none" w:sz="0" w:space="0" w:color="auto"/>
      </w:divBdr>
    </w:div>
    <w:div w:id="158695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stampa@arenadiverona.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67colonne@arenadiverona.it" TargetMode="External"/><Relationship Id="rId4" Type="http://schemas.openxmlformats.org/officeDocument/2006/relationships/webSettings" Target="webSettings.xml"/><Relationship Id="rId9" Type="http://schemas.openxmlformats.org/officeDocument/2006/relationships/hyperlink" Target="mailto:promozione@arenadiveron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 Bosaro</cp:lastModifiedBy>
  <cp:revision>24</cp:revision>
  <dcterms:created xsi:type="dcterms:W3CDTF">2022-10-18T14:58:00Z</dcterms:created>
  <dcterms:modified xsi:type="dcterms:W3CDTF">2022-12-15T11:17:00Z</dcterms:modified>
</cp:coreProperties>
</file>